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  <w:t>太原市迎泽区综合应急大队公开招聘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  <w:t>工作人员补充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公告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由于报名人数未达到招录计划，结合实际报名情况，现对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太原市迎泽区综合应急大队公开招聘劳务派遣制工作人员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的报名时间调整如下：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555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报名时间延长为202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21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日9:00至202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24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日17:00。</w:t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岗位表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 w:rightChars="0"/>
        <w:jc w:val="both"/>
      </w:pPr>
      <w:r>
        <w:drawing>
          <wp:inline distT="0" distB="0" distL="114300" distR="114300">
            <wp:extent cx="5271135" cy="2664460"/>
            <wp:effectExtent l="0" t="0" r="5715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二、报名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本次招聘由山西万保人力资源有限公司组织，采用现场报名的方式进行，现场缴纳考务费200元/人，具体招聘流程如下：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1、报名时间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2022年2月21日—2022年2月24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日（9:00—12:00；13:00—17:00）;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2、报名地址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山西万保人力资源有限公司（太原市万柏林区中海寰宇天下9号楼底商);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3、报名需提供的资料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bidi w:val="0"/>
        <w:jc w:val="center"/>
      </w:pPr>
      <w:r>
        <w:drawing>
          <wp:inline distT="0" distB="0" distL="114300" distR="114300">
            <wp:extent cx="1524000" cy="1485900"/>
            <wp:effectExtent l="0" t="0" r="0" b="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（2）一寸近期红底照片1张（报名表上自行粘贴）；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（5）退伍军人提供退伍证原件及复印件一份；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（6）在“学信网”上打印“教育部学历证书电子注册备案表”一份（须在验证期内）；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（7）打印个人征信报告详细版一份（携带本人身份证至“中国人民银行太原中心支行鼓楼办公区”办理打印）。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报名人员报名前须认真阅读招聘公告及其附件，并根据本人条件严格按照职位要求进行报名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其他报名要求详见山西万保人力资源有限公司官网发布的《太原市迎泽区综合应急大队公开招聘劳务派遣制工作人员公告》（官网网址：http://www.wonderhr.com/）。</w:t>
      </w:r>
    </w:p>
    <w:p>
      <w:pPr>
        <w:bidi w:val="0"/>
        <w:jc w:val="left"/>
        <w:rPr>
          <w:lang w:val="en-US"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95" w:lineRule="atLeast"/>
        <w:ind w:right="0" w:firstLine="562" w:firstLineChars="200"/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特别提示：本次公开招聘考试不指定考试辅导用书，不举办、不委托任何机构或个人辅导培训，敬请广大考生提高警惕，切勿上当受骗。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6" w:beforeAutospacing="0" w:after="106" w:afterAutospacing="0" w:line="405" w:lineRule="atLeast"/>
        <w:ind w:left="0" w:right="0" w:firstLine="555"/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特此公告！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95" w:lineRule="atLeast"/>
        <w:ind w:left="0" w:right="0"/>
        <w:jc w:val="right"/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95" w:lineRule="atLeast"/>
        <w:ind w:left="0" w:right="0"/>
        <w:jc w:val="right"/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>
      <w:pPr>
        <w:bidi w:val="0"/>
        <w:jc w:val="left"/>
        <w:rPr>
          <w:lang w:val="en-US" w:eastAsia="zh-CN"/>
        </w:rPr>
      </w:pPr>
    </w:p>
    <w:p>
      <w:pPr>
        <w:bidi w:val="0"/>
        <w:jc w:val="left"/>
        <w:rPr>
          <w:b/>
          <w:bCs/>
          <w:sz w:val="30"/>
          <w:szCs w:val="30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 w:rightChars="0"/>
        <w:jc w:val="both"/>
        <w:rPr>
          <w:rFonts w:hint="eastAsia"/>
          <w:lang w:val="en-US"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555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2"/>
        <w:rPr>
          <w:rFonts w:hint="eastAsia"/>
        </w:rPr>
      </w:pPr>
    </w:p>
    <w:p>
      <w:pPr>
        <w:pStyle w:val="2"/>
        <w:numPr>
          <w:ilvl w:val="0"/>
          <w:numId w:val="0"/>
        </w:numPr>
        <w:spacing w:line="360" w:lineRule="auto"/>
        <w:ind w:left="630" w:leftChars="0"/>
        <w:rPr>
          <w:rFonts w:hint="eastAsia" w:ascii="仿宋" w:hAnsi="仿宋" w:eastAsia="仿宋" w:cs="仿宋"/>
          <w:sz w:val="32"/>
          <w:szCs w:val="40"/>
          <w:lang w:val="en-US" w:eastAsia="zh-CN"/>
        </w:rPr>
      </w:pP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6804A267"/>
    <w:multiLevelType w:val="singleLevel"/>
    <w:tmpl w:val="6804A26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00184D"/>
    <w:rsid w:val="00563274"/>
    <w:rsid w:val="0A00184D"/>
    <w:rsid w:val="14433973"/>
    <w:rsid w:val="16753FFC"/>
    <w:rsid w:val="2920604A"/>
    <w:rsid w:val="2A5341FD"/>
    <w:rsid w:val="2C626979"/>
    <w:rsid w:val="37421881"/>
    <w:rsid w:val="379A346B"/>
    <w:rsid w:val="39E76710"/>
    <w:rsid w:val="3E063608"/>
    <w:rsid w:val="46AC2FB7"/>
    <w:rsid w:val="4BFC604B"/>
    <w:rsid w:val="57664CC0"/>
    <w:rsid w:val="57CC49FD"/>
    <w:rsid w:val="59B47F65"/>
    <w:rsid w:val="6B9D6AAA"/>
    <w:rsid w:val="78A551F0"/>
    <w:rsid w:val="7AF20495"/>
    <w:rsid w:val="7B4A2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2022-02-21T04:56:00Z</dcterms:created>
  <dc:creator>Administrator</dc:creator>
  <cp:lastModifiedBy>我爱我家（人力资源）</cp:lastModifiedBy>
  <dcterms:modified xsi:type="dcterms:W3CDTF">2022-02-24T01:18:46Z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BB59BA249451437B9587BB402B16386F</vt:lpwstr>
  </property>
</Properties>
</file>