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0"/>
        <w:jc w:val="center"/>
        <w:rPr>
          <w:rStyle w:val="8"/>
          <w:rFonts w:hint="eastAsia" w:ascii="宋体" w:hAnsi="宋体" w:cs="宋体"/>
          <w:i w:val="0"/>
          <w:caps w:val="0"/>
          <w:color w:val="575757"/>
          <w:spacing w:val="0"/>
          <w:sz w:val="36"/>
          <w:szCs w:val="36"/>
          <w:shd w:val="clear" w:color="auto" w:fill="FFFFFF"/>
          <w:lang w:eastAsia="zh-CN"/>
        </w:rPr>
      </w:pPr>
      <w:r>
        <w:rPr>
          <w:rStyle w:val="8"/>
          <w:rFonts w:hint="eastAsia" w:ascii="宋体" w:hAnsi="宋体" w:eastAsia="宋体" w:cs="宋体"/>
          <w:i w:val="0"/>
          <w:caps w:val="0"/>
          <w:color w:val="575757"/>
          <w:spacing w:val="0"/>
          <w:sz w:val="36"/>
          <w:szCs w:val="36"/>
          <w:shd w:val="clear" w:color="auto" w:fill="FFFFFF"/>
        </w:rPr>
        <w:t>太原市迎泽区</w:t>
      </w:r>
      <w:r>
        <w:rPr>
          <w:rStyle w:val="8"/>
          <w:rFonts w:hint="eastAsia" w:ascii="宋体" w:hAnsi="宋体" w:cs="宋体"/>
          <w:i w:val="0"/>
          <w:caps w:val="0"/>
          <w:color w:val="575757"/>
          <w:spacing w:val="0"/>
          <w:sz w:val="36"/>
          <w:szCs w:val="36"/>
          <w:shd w:val="clear" w:color="auto" w:fill="FFFFFF"/>
          <w:lang w:eastAsia="zh-CN"/>
        </w:rPr>
        <w:t>智慧城市发展服务中心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0"/>
        <w:jc w:val="center"/>
        <w:rPr>
          <w:rFonts w:ascii="微软雅黑" w:hAnsi="微软雅黑" w:eastAsia="微软雅黑" w:cs="微软雅黑"/>
          <w:i w:val="0"/>
          <w:caps w:val="0"/>
          <w:color w:val="333333"/>
          <w:spacing w:val="0"/>
          <w:sz w:val="22"/>
          <w:szCs w:val="22"/>
        </w:rPr>
      </w:pPr>
      <w:r>
        <w:rPr>
          <w:rStyle w:val="8"/>
          <w:rFonts w:hint="eastAsia" w:ascii="宋体" w:hAnsi="宋体" w:cs="宋体"/>
          <w:i w:val="0"/>
          <w:caps w:val="0"/>
          <w:color w:val="575757"/>
          <w:spacing w:val="0"/>
          <w:sz w:val="36"/>
          <w:szCs w:val="36"/>
          <w:shd w:val="clear" w:color="auto" w:fill="FFFFFF"/>
          <w:lang w:eastAsia="zh-CN"/>
        </w:rPr>
        <w:t>太原市</w:t>
      </w:r>
      <w:r>
        <w:rPr>
          <w:rStyle w:val="8"/>
          <w:rFonts w:hint="eastAsia" w:ascii="宋体" w:hAnsi="宋体" w:eastAsia="宋体" w:cs="宋体"/>
          <w:i w:val="0"/>
          <w:caps w:val="0"/>
          <w:color w:val="575757"/>
          <w:spacing w:val="0"/>
          <w:sz w:val="36"/>
          <w:szCs w:val="36"/>
          <w:shd w:val="clear" w:color="auto" w:fill="FFFFFF"/>
        </w:rPr>
        <w:t>迎泽区便民服务中心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0"/>
        <w:jc w:val="center"/>
        <w:rPr>
          <w:rFonts w:hint="eastAsia" w:ascii="微软雅黑" w:hAnsi="微软雅黑" w:eastAsia="微软雅黑" w:cs="微软雅黑"/>
          <w:i w:val="0"/>
          <w:caps w:val="0"/>
          <w:color w:val="333333"/>
          <w:spacing w:val="0"/>
          <w:sz w:val="22"/>
          <w:szCs w:val="22"/>
        </w:rPr>
      </w:pPr>
      <w:r>
        <w:rPr>
          <w:rStyle w:val="8"/>
          <w:rFonts w:hint="eastAsia" w:ascii="宋体" w:hAnsi="宋体" w:eastAsia="宋体" w:cs="宋体"/>
          <w:i w:val="0"/>
          <w:caps w:val="0"/>
          <w:color w:val="575757"/>
          <w:spacing w:val="0"/>
          <w:sz w:val="36"/>
          <w:szCs w:val="36"/>
          <w:shd w:val="clear" w:color="auto" w:fill="FFFFFF"/>
        </w:rPr>
        <w:t>招聘劳务派遣工作人员公告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根据工作需要，现面向社会招聘2名工作人员，由山西万保人力资源有限公司以劳务派遣形式派遣至太原市迎泽区智慧城市发展服务中心，被派遣人员与山西万保人力资源有限公司签订《劳动合同》，派遣期限为两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Style w:val="8"/>
          <w:rFonts w:hint="eastAsia" w:ascii="宋体" w:hAnsi="宋体" w:eastAsia="宋体" w:cs="宋体"/>
          <w:i w:val="0"/>
          <w:iCs w:val="0"/>
          <w:caps w:val="0"/>
          <w:color w:val="3E3E3E"/>
          <w:spacing w:val="0"/>
          <w:sz w:val="28"/>
          <w:szCs w:val="28"/>
          <w:shd w:val="clear" w:fill="FFFFFF"/>
          <w:lang w:val="en-US" w:eastAsia="zh-CN"/>
        </w:rPr>
      </w:pPr>
      <w:r>
        <w:rPr>
          <w:rStyle w:val="8"/>
          <w:rFonts w:hint="eastAsia" w:ascii="宋体" w:hAnsi="宋体" w:eastAsia="宋体" w:cs="宋体"/>
          <w:i w:val="0"/>
          <w:iCs w:val="0"/>
          <w:caps w:val="0"/>
          <w:color w:val="3E3E3E"/>
          <w:spacing w:val="0"/>
          <w:sz w:val="28"/>
          <w:szCs w:val="28"/>
          <w:shd w:val="clear" w:fill="FFFFFF"/>
          <w:lang w:val="en-US" w:eastAsia="zh-CN"/>
        </w:rPr>
        <w:t>一、招聘原则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按照公开公正、公平竞争、择优聘用的原则实施本次招聘工作。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Style w:val="8"/>
          <w:rFonts w:hint="eastAsia" w:ascii="宋体" w:hAnsi="宋体" w:eastAsia="宋体" w:cs="宋体"/>
          <w:i w:val="0"/>
          <w:iCs w:val="0"/>
          <w:caps w:val="0"/>
          <w:color w:val="3E3E3E"/>
          <w:spacing w:val="0"/>
          <w:sz w:val="28"/>
          <w:szCs w:val="28"/>
          <w:shd w:val="clear" w:fill="FFFFFF"/>
          <w:lang w:val="en-US" w:eastAsia="zh-CN"/>
        </w:rPr>
      </w:pPr>
      <w:r>
        <w:rPr>
          <w:rStyle w:val="8"/>
          <w:rFonts w:hint="eastAsia" w:ascii="宋体" w:hAnsi="宋体" w:eastAsia="宋体" w:cs="宋体"/>
          <w:i w:val="0"/>
          <w:iCs w:val="0"/>
          <w:caps w:val="0"/>
          <w:color w:val="3E3E3E"/>
          <w:spacing w:val="0"/>
          <w:sz w:val="28"/>
          <w:szCs w:val="28"/>
          <w:shd w:val="clear" w:fill="FFFFFF"/>
          <w:lang w:val="en-US" w:eastAsia="zh-CN"/>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1、山西省户籍，35周岁以下；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2、拥护中华人民共和国宪法，遵守国家法律法规，遵纪守法，品行端正；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3、大学专科及以上学历，具有一定的文字功底和协调沟通能力，能熟练操作办公软件，汉语言文学或文秘专业优先，热爱工作、服务群众、服务民生，具备岗位所需的文化程度、专业条件和技能要求；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4、身体健康，具备岗位要求的身体条件，体检标准及项目参照太原市员工入职体检标准；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5、有以下情形之一的，不得录用：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（1）受过刑事处罚或者治安管理处罚的；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（2）有个人不良信用记录的；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（3）因违纪违规被开除、辞退、解聘的；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（4）本人家庭成员或者近亲属被判处刑罚的；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（5）本人或者家庭成员、近亲属参加非法组织、邪教组织或者从事其他危害国家安全活动的。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Style w:val="8"/>
          <w:rFonts w:hint="eastAsia" w:ascii="宋体" w:hAnsi="宋体" w:eastAsia="宋体" w:cs="宋体"/>
          <w:i w:val="0"/>
          <w:iCs w:val="0"/>
          <w:caps w:val="0"/>
          <w:color w:val="3E3E3E"/>
          <w:spacing w:val="0"/>
          <w:sz w:val="28"/>
          <w:szCs w:val="28"/>
          <w:shd w:val="clear" w:fill="FFFFFF"/>
        </w:rPr>
      </w:pPr>
      <w:r>
        <w:rPr>
          <w:rStyle w:val="8"/>
          <w:rFonts w:hint="eastAsia" w:ascii="宋体" w:hAnsi="宋体" w:eastAsia="宋体" w:cs="宋体"/>
          <w:i w:val="0"/>
          <w:iCs w:val="0"/>
          <w:caps w:val="0"/>
          <w:color w:val="3E3E3E"/>
          <w:spacing w:val="0"/>
          <w:sz w:val="28"/>
          <w:szCs w:val="28"/>
          <w:shd w:val="clear" w:fill="FFFFFF"/>
          <w:lang w:eastAsia="zh-CN"/>
        </w:rPr>
        <w:t>三</w:t>
      </w:r>
      <w:r>
        <w:rPr>
          <w:rStyle w:val="8"/>
          <w:rFonts w:hint="eastAsia" w:ascii="宋体" w:hAnsi="宋体" w:eastAsia="宋体" w:cs="宋体"/>
          <w:i w:val="0"/>
          <w:iCs w:val="0"/>
          <w:caps w:val="0"/>
          <w:color w:val="3E3E3E"/>
          <w:spacing w:val="0"/>
          <w:sz w:val="28"/>
          <w:szCs w:val="28"/>
          <w:shd w:val="clear" w:fill="FFFFFF"/>
        </w:rPr>
        <w:t>、派遣岗位要求</w:t>
      </w:r>
    </w:p>
    <w:tbl>
      <w:tblPr>
        <w:tblStyle w:val="6"/>
        <w:tblW w:w="10601" w:type="dxa"/>
        <w:tblInd w:w="-10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2579"/>
        <w:gridCol w:w="1415"/>
        <w:gridCol w:w="1736"/>
        <w:gridCol w:w="1399"/>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635" w:type="dxa"/>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3E3E3E"/>
                <w:spacing w:val="0"/>
                <w:sz w:val="28"/>
                <w:szCs w:val="28"/>
                <w:shd w:val="clear" w:fill="FFFFFF"/>
                <w:vertAlign w:val="baseline"/>
                <w:lang w:eastAsia="zh-CN"/>
              </w:rPr>
            </w:pPr>
            <w:r>
              <w:rPr>
                <w:rStyle w:val="8"/>
                <w:rFonts w:hint="eastAsia" w:ascii="宋体" w:hAnsi="宋体" w:eastAsia="宋体" w:cs="宋体"/>
                <w:i w:val="0"/>
                <w:iCs w:val="0"/>
                <w:caps w:val="0"/>
                <w:color w:val="3E3E3E"/>
                <w:spacing w:val="0"/>
                <w:sz w:val="28"/>
                <w:szCs w:val="28"/>
                <w:shd w:val="clear" w:fill="FFFFFF"/>
                <w:vertAlign w:val="baseline"/>
                <w:lang w:eastAsia="zh-CN"/>
              </w:rPr>
              <w:t>派遣岗位</w:t>
            </w:r>
          </w:p>
        </w:tc>
        <w:tc>
          <w:tcPr>
            <w:tcW w:w="2579" w:type="dxa"/>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3E3E3E"/>
                <w:spacing w:val="0"/>
                <w:sz w:val="28"/>
                <w:szCs w:val="28"/>
                <w:shd w:val="clear" w:fill="FFFFFF"/>
                <w:vertAlign w:val="baseline"/>
                <w:lang w:eastAsia="zh-CN"/>
              </w:rPr>
            </w:pPr>
            <w:r>
              <w:rPr>
                <w:rStyle w:val="8"/>
                <w:rFonts w:hint="eastAsia" w:ascii="宋体" w:hAnsi="宋体" w:eastAsia="宋体" w:cs="宋体"/>
                <w:i w:val="0"/>
                <w:iCs w:val="0"/>
                <w:caps w:val="0"/>
                <w:color w:val="3E3E3E"/>
                <w:spacing w:val="0"/>
                <w:sz w:val="28"/>
                <w:szCs w:val="28"/>
                <w:shd w:val="clear" w:fill="FFFFFF"/>
                <w:vertAlign w:val="baseline"/>
                <w:lang w:eastAsia="zh-CN"/>
              </w:rPr>
              <w:t>岗位描述</w:t>
            </w:r>
          </w:p>
        </w:tc>
        <w:tc>
          <w:tcPr>
            <w:tcW w:w="1415" w:type="dxa"/>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3E3E3E"/>
                <w:spacing w:val="0"/>
                <w:sz w:val="28"/>
                <w:szCs w:val="28"/>
                <w:shd w:val="clear" w:fill="FFFFFF"/>
                <w:vertAlign w:val="baseline"/>
                <w:lang w:eastAsia="zh-CN"/>
              </w:rPr>
            </w:pPr>
            <w:r>
              <w:rPr>
                <w:rStyle w:val="8"/>
                <w:rFonts w:hint="eastAsia" w:ascii="宋体" w:hAnsi="宋体" w:eastAsia="宋体" w:cs="宋体"/>
                <w:i w:val="0"/>
                <w:iCs w:val="0"/>
                <w:caps w:val="0"/>
                <w:color w:val="3E3E3E"/>
                <w:spacing w:val="0"/>
                <w:sz w:val="28"/>
                <w:szCs w:val="28"/>
                <w:shd w:val="clear" w:fill="FFFFFF"/>
                <w:vertAlign w:val="baseline"/>
                <w:lang w:eastAsia="zh-CN"/>
              </w:rPr>
              <w:t>专业要求</w:t>
            </w:r>
          </w:p>
        </w:tc>
        <w:tc>
          <w:tcPr>
            <w:tcW w:w="1736" w:type="dxa"/>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3E3E3E"/>
                <w:spacing w:val="0"/>
                <w:sz w:val="28"/>
                <w:szCs w:val="28"/>
                <w:shd w:val="clear" w:fill="FFFFFF"/>
                <w:vertAlign w:val="baseline"/>
                <w:lang w:eastAsia="zh-CN"/>
              </w:rPr>
            </w:pPr>
            <w:r>
              <w:rPr>
                <w:rStyle w:val="8"/>
                <w:rFonts w:hint="eastAsia" w:ascii="宋体" w:hAnsi="宋体" w:eastAsia="宋体" w:cs="宋体"/>
                <w:i w:val="0"/>
                <w:iCs w:val="0"/>
                <w:caps w:val="0"/>
                <w:color w:val="3E3E3E"/>
                <w:spacing w:val="0"/>
                <w:sz w:val="28"/>
                <w:szCs w:val="28"/>
                <w:shd w:val="clear" w:fill="FFFFFF"/>
                <w:vertAlign w:val="baseline"/>
                <w:lang w:eastAsia="zh-CN"/>
              </w:rPr>
              <w:t>学历要求</w:t>
            </w:r>
          </w:p>
        </w:tc>
        <w:tc>
          <w:tcPr>
            <w:tcW w:w="1399" w:type="dxa"/>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3E3E3E"/>
                <w:spacing w:val="0"/>
                <w:sz w:val="28"/>
                <w:szCs w:val="28"/>
                <w:shd w:val="clear" w:fill="FFFFFF"/>
                <w:vertAlign w:val="baseline"/>
                <w:lang w:eastAsia="zh-CN"/>
              </w:rPr>
            </w:pPr>
            <w:r>
              <w:rPr>
                <w:rStyle w:val="8"/>
                <w:rFonts w:hint="eastAsia" w:ascii="宋体" w:hAnsi="宋体" w:eastAsia="宋体" w:cs="宋体"/>
                <w:i w:val="0"/>
                <w:iCs w:val="0"/>
                <w:caps w:val="0"/>
                <w:color w:val="3E3E3E"/>
                <w:spacing w:val="0"/>
                <w:sz w:val="28"/>
                <w:szCs w:val="28"/>
                <w:shd w:val="clear" w:fill="FFFFFF"/>
                <w:vertAlign w:val="baseline"/>
                <w:lang w:eastAsia="zh-CN"/>
              </w:rPr>
              <w:t>派遣人员</w:t>
            </w:r>
          </w:p>
        </w:tc>
        <w:tc>
          <w:tcPr>
            <w:tcW w:w="1837" w:type="dxa"/>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3E3E3E"/>
                <w:spacing w:val="0"/>
                <w:sz w:val="28"/>
                <w:szCs w:val="28"/>
                <w:shd w:val="clear" w:fill="FFFFFF"/>
                <w:vertAlign w:val="baseline"/>
                <w:lang w:eastAsia="zh-CN"/>
              </w:rPr>
            </w:pPr>
            <w:r>
              <w:rPr>
                <w:rStyle w:val="8"/>
                <w:rFonts w:hint="eastAsia" w:ascii="宋体" w:hAnsi="宋体" w:eastAsia="宋体" w:cs="宋体"/>
                <w:i w:val="0"/>
                <w:iCs w:val="0"/>
                <w:caps w:val="0"/>
                <w:color w:val="3E3E3E"/>
                <w:spacing w:val="0"/>
                <w:sz w:val="28"/>
                <w:szCs w:val="28"/>
                <w:shd w:val="clear" w:fill="FFFFFF"/>
                <w:vertAlign w:val="baseline"/>
                <w:lang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1635" w:type="dxa"/>
            <w:vMerge w:val="restart"/>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000000" w:themeColor="text1"/>
                <w:spacing w:val="0"/>
                <w:sz w:val="28"/>
                <w:szCs w:val="28"/>
                <w:shd w:val="clear" w:fill="FFFFFF"/>
                <w:vertAlign w:val="baseline"/>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平台受理岗位</w:t>
            </w:r>
          </w:p>
        </w:tc>
        <w:tc>
          <w:tcPr>
            <w:tcW w:w="2579" w:type="dxa"/>
            <w:vMerge w:val="restart"/>
          </w:tcPr>
          <w:p>
            <w:pPr>
              <w:pStyle w:val="4"/>
              <w:keepNext w:val="0"/>
              <w:keepLines w:val="0"/>
              <w:widowControl/>
              <w:suppressLineNumbers w:val="0"/>
              <w:spacing w:before="0" w:beforeAutospacing="0" w:after="0" w:afterAutospacing="0" w:line="435" w:lineRule="atLeast"/>
              <w:ind w:right="0"/>
              <w:rPr>
                <w:rStyle w:val="8"/>
                <w:rFonts w:hint="eastAsia" w:ascii="宋体" w:hAnsi="宋体" w:eastAsia="宋体" w:cs="宋体"/>
                <w:i w:val="0"/>
                <w:iCs w:val="0"/>
                <w:caps w:val="0"/>
                <w:color w:val="000000" w:themeColor="text1"/>
                <w:spacing w:val="0"/>
                <w:sz w:val="28"/>
                <w:szCs w:val="28"/>
                <w:shd w:val="clear" w:fill="FFFFFF"/>
                <w:vertAlign w:val="baseline"/>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主要受理迎泽区便民服务中心派遣的各项工作。（包括“</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12345</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”政务服务热线、数字城管平台受理、网民留言、区长信箱等工作）</w:t>
            </w:r>
          </w:p>
        </w:tc>
        <w:tc>
          <w:tcPr>
            <w:tcW w:w="1415" w:type="dxa"/>
            <w:vMerge w:val="restart"/>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000000" w:themeColor="text1"/>
                <w:spacing w:val="0"/>
                <w:sz w:val="28"/>
                <w:szCs w:val="28"/>
                <w:shd w:val="clear" w:fill="FFFFFF"/>
                <w:vertAlign w:val="baseline"/>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不限</w:t>
            </w:r>
          </w:p>
        </w:tc>
        <w:tc>
          <w:tcPr>
            <w:tcW w:w="1736" w:type="dxa"/>
            <w:vMerge w:val="restart"/>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000000" w:themeColor="text1"/>
                <w:spacing w:val="0"/>
                <w:sz w:val="28"/>
                <w:szCs w:val="28"/>
                <w:shd w:val="clear" w:fill="FFFFFF"/>
                <w:vertAlign w:val="baseline"/>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大学专科及以上学历</w:t>
            </w:r>
          </w:p>
        </w:tc>
        <w:tc>
          <w:tcPr>
            <w:tcW w:w="1399" w:type="dxa"/>
            <w:vMerge w:val="restart"/>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2</w:t>
            </w:r>
            <w:bookmarkStart w:id="0" w:name="_GoBack"/>
            <w:bookmarkEnd w:id="0"/>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人</w:t>
            </w:r>
          </w:p>
        </w:tc>
        <w:tc>
          <w:tcPr>
            <w:tcW w:w="1837" w:type="dxa"/>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000000" w:themeColor="text1"/>
                <w:spacing w:val="0"/>
                <w:sz w:val="28"/>
                <w:szCs w:val="28"/>
                <w:shd w:val="clear" w:fill="FFFFFF"/>
                <w:vertAlign w:val="baseline"/>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迎泽区便民服务中心平台（1人）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1635" w:type="dxa"/>
            <w:vMerge w:val="continue"/>
            <w:vAlign w:val="center"/>
          </w:tcPr>
          <w:p>
            <w:pPr>
              <w:pStyle w:val="4"/>
              <w:keepNext w:val="0"/>
              <w:keepLines w:val="0"/>
              <w:widowControl/>
              <w:suppressLineNumbers w:val="0"/>
              <w:spacing w:before="0" w:beforeAutospacing="0" w:after="0" w:afterAutospacing="0" w:line="435" w:lineRule="atLeast"/>
              <w:ind w:right="0"/>
              <w:jc w:val="cente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p>
        </w:tc>
        <w:tc>
          <w:tcPr>
            <w:tcW w:w="2579" w:type="dxa"/>
            <w:vMerge w:val="continue"/>
          </w:tcPr>
          <w:p>
            <w:pPr>
              <w:pStyle w:val="4"/>
              <w:keepNext w:val="0"/>
              <w:keepLines w:val="0"/>
              <w:widowControl/>
              <w:suppressLineNumbers w:val="0"/>
              <w:spacing w:before="0" w:beforeAutospacing="0" w:after="0" w:afterAutospacing="0" w:line="435" w:lineRule="atLeast"/>
              <w:ind w:right="0"/>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p>
        </w:tc>
        <w:tc>
          <w:tcPr>
            <w:tcW w:w="1415" w:type="dxa"/>
            <w:vMerge w:val="continue"/>
            <w:vAlign w:val="center"/>
          </w:tcPr>
          <w:p>
            <w:pPr>
              <w:pStyle w:val="4"/>
              <w:keepNext w:val="0"/>
              <w:keepLines w:val="0"/>
              <w:widowControl/>
              <w:suppressLineNumbers w:val="0"/>
              <w:spacing w:before="0" w:beforeAutospacing="0" w:after="0" w:afterAutospacing="0" w:line="435" w:lineRule="atLeast"/>
              <w:ind w:right="0"/>
              <w:jc w:val="cente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p>
        </w:tc>
        <w:tc>
          <w:tcPr>
            <w:tcW w:w="1736" w:type="dxa"/>
            <w:vMerge w:val="continue"/>
            <w:vAlign w:val="center"/>
          </w:tcPr>
          <w:p>
            <w:pPr>
              <w:pStyle w:val="4"/>
              <w:keepNext w:val="0"/>
              <w:keepLines w:val="0"/>
              <w:widowControl/>
              <w:suppressLineNumbers w:val="0"/>
              <w:spacing w:before="0" w:beforeAutospacing="0" w:after="0" w:afterAutospacing="0" w:line="435" w:lineRule="atLeast"/>
              <w:ind w:right="0"/>
              <w:jc w:val="cente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p>
        </w:tc>
        <w:tc>
          <w:tcPr>
            <w:tcW w:w="1399" w:type="dxa"/>
            <w:vMerge w:val="continue"/>
            <w:vAlign w:val="center"/>
          </w:tcPr>
          <w:p>
            <w:pPr>
              <w:pStyle w:val="4"/>
              <w:keepNext w:val="0"/>
              <w:keepLines w:val="0"/>
              <w:widowControl/>
              <w:suppressLineNumbers w:val="0"/>
              <w:spacing w:before="0" w:beforeAutospacing="0" w:after="0" w:afterAutospacing="0" w:line="435" w:lineRule="atLeast"/>
              <w:ind w:right="0"/>
              <w:jc w:val="cente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p>
        </w:tc>
        <w:tc>
          <w:tcPr>
            <w:tcW w:w="1837" w:type="dxa"/>
            <w:vAlign w:val="center"/>
          </w:tcPr>
          <w:p>
            <w:pPr>
              <w:pStyle w:val="4"/>
              <w:keepNext w:val="0"/>
              <w:keepLines w:val="0"/>
              <w:widowControl/>
              <w:suppressLineNumbers w:val="0"/>
              <w:spacing w:before="0" w:beforeAutospacing="0" w:after="0" w:afterAutospacing="0" w:line="435" w:lineRule="atLeast"/>
              <w:ind w:right="0"/>
              <w:jc w:val="center"/>
              <w:rPr>
                <w:rStyle w:val="8"/>
                <w:rFonts w:hint="eastAsia" w:ascii="宋体" w:hAnsi="宋体" w:eastAsia="宋体" w:cs="宋体"/>
                <w:i w:val="0"/>
                <w:iCs w:val="0"/>
                <w:caps w:val="0"/>
                <w:color w:val="000000" w:themeColor="text1"/>
                <w:spacing w:val="0"/>
                <w:sz w:val="28"/>
                <w:szCs w:val="28"/>
                <w:shd w:val="clear" w:fill="FFFFFF"/>
                <w:vertAlign w:val="baseline"/>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文庙街道办事处数字城管平台（1人）</w:t>
            </w:r>
          </w:p>
        </w:tc>
      </w:tr>
    </w:tbl>
    <w:p>
      <w:pPr>
        <w:rPr>
          <w:color w:val="000000" w:themeColor="text1"/>
          <w14:textFill>
            <w14:solidFill>
              <w14:schemeClr w14:val="tx1"/>
            </w14:solidFill>
          </w14:textFill>
        </w:rPr>
      </w:pPr>
    </w:p>
    <w:tbl>
      <w:tblPr>
        <w:tblStyle w:val="6"/>
        <w:tblpPr w:leftFromText="180" w:rightFromText="180" w:vertAnchor="text" w:tblpX="10214" w:tblpY="-2105"/>
        <w:tblOverlap w:val="never"/>
        <w:tblW w:w="1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08" w:type="dxa"/>
          </w:tcPr>
          <w:p>
            <w:pPr>
              <w:pStyle w:val="4"/>
              <w:keepNext w:val="0"/>
              <w:keepLines w:val="0"/>
              <w:widowControl/>
              <w:suppressLineNumbers w:val="0"/>
              <w:spacing w:before="0" w:beforeAutospacing="0" w:after="0" w:afterAutospacing="0" w:line="435" w:lineRule="atLeast"/>
              <w:ind w:right="0"/>
              <w:rPr>
                <w:rStyle w:val="8"/>
                <w:rFonts w:hint="eastAsia" w:ascii="宋体" w:hAnsi="宋体" w:eastAsia="宋体" w:cs="宋体"/>
                <w:i w:val="0"/>
                <w:iCs w:val="0"/>
                <w:caps w:val="0"/>
                <w:color w:val="000000" w:themeColor="text1"/>
                <w:spacing w:val="0"/>
                <w:sz w:val="28"/>
                <w:szCs w:val="28"/>
                <w:shd w:val="clear" w:fill="FFFFFF"/>
                <w:vertAlign w:val="baseline"/>
                <w14:textFill>
                  <w14:solidFill>
                    <w14:schemeClr w14:val="tx1"/>
                  </w14:solidFill>
                </w14:textFill>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rPr>
          <w:color w:val="000000" w:themeColor="text1"/>
          <w14:textFill>
            <w14:solidFill>
              <w14:schemeClr w14:val="tx1"/>
            </w14:solidFill>
          </w14:textFill>
        </w:rPr>
      </w:pPr>
      <w:r>
        <w:rPr>
          <w:rStyle w:val="8"/>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四</w:t>
      </w:r>
      <w:r>
        <w:rPr>
          <w:rStyle w:val="8"/>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、派遣岗位工资待遇及保险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285"/>
        <w:rPr>
          <w:rFonts w:hint="eastAsia" w:eastAsia="宋体"/>
          <w:color w:val="000000" w:themeColor="text1"/>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14:textFill>
            <w14:solidFill>
              <w14:schemeClr w14:val="tx1"/>
            </w14:solidFill>
          </w14:textFill>
        </w:rPr>
        <w:t>（1）试用期工资2100元/人/月，转正2200元/人/月，含个人社保，食宿自理</w:t>
      </w:r>
      <w:r>
        <w:rPr>
          <w:rFonts w:hint="eastAsia" w:ascii="宋体" w:hAnsi="宋体" w:eastAsia="宋体" w:cs="宋体"/>
          <w:i w:val="0"/>
          <w:iCs w:val="0"/>
          <w:caps w:val="0"/>
          <w:color w:val="000000" w:themeColor="text1"/>
          <w:spacing w:val="0"/>
          <w:sz w:val="28"/>
          <w:szCs w:val="28"/>
          <w:lang w:eastAsia="zh-CN"/>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285"/>
        <w:rPr>
          <w:rFonts w:hint="eastAsia" w:eastAsia="宋体"/>
          <w:color w:val="000000" w:themeColor="text1"/>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14:textFill>
            <w14:solidFill>
              <w14:schemeClr w14:val="tx1"/>
            </w14:solidFill>
          </w14:textFill>
        </w:rPr>
        <w:t>（2）试用期1个月，试用期从正式上岗工作之日起开始计算</w:t>
      </w:r>
      <w:r>
        <w:rPr>
          <w:rFonts w:hint="eastAsia" w:ascii="宋体" w:hAnsi="宋体" w:eastAsia="宋体" w:cs="宋体"/>
          <w:i w:val="0"/>
          <w:iCs w:val="0"/>
          <w:caps w:val="0"/>
          <w:color w:val="000000" w:themeColor="text1"/>
          <w:spacing w:val="0"/>
          <w:sz w:val="28"/>
          <w:szCs w:val="28"/>
          <w:lang w:eastAsia="zh-CN"/>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285"/>
        <w:rPr>
          <w:rFonts w:hint="eastAsia" w:eastAsia="宋体"/>
          <w:color w:val="000000" w:themeColor="text1"/>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14:textFill>
            <w14:solidFill>
              <w14:schemeClr w14:val="tx1"/>
            </w14:solidFill>
          </w14:textFill>
        </w:rPr>
        <w:t>（3）保险待遇：按照国家规定参加社会五项保险（养老、医疗、失业、工伤、生育）</w:t>
      </w:r>
      <w:r>
        <w:rPr>
          <w:rFonts w:hint="eastAsia" w:ascii="宋体" w:hAnsi="宋体" w:eastAsia="宋体" w:cs="宋体"/>
          <w:i w:val="0"/>
          <w:iCs w:val="0"/>
          <w:caps w:val="0"/>
          <w:color w:val="000000" w:themeColor="text1"/>
          <w:spacing w:val="0"/>
          <w:sz w:val="28"/>
          <w:szCs w:val="28"/>
          <w:lang w:eastAsia="zh-CN"/>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rPr>
          <w:color w:val="000000" w:themeColor="text1"/>
          <w14:textFill>
            <w14:solidFill>
              <w14:schemeClr w14:val="tx1"/>
            </w14:solidFill>
          </w14:textFill>
        </w:rPr>
      </w:pPr>
      <w:r>
        <w:rPr>
          <w:rStyle w:val="8"/>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五</w:t>
      </w:r>
      <w:r>
        <w:rPr>
          <w:rStyle w:val="8"/>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1、报名时间：</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2022</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年</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月</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11</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日-202</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年</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月</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日（</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报名时间为</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上午9：00—11:30、下午13:00—17:00）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555"/>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2、报名地址：太原市新晋祠路中海寰宇西门往南100米底商万保人力二层。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rPr>
          <w:color w:val="000000" w:themeColor="text1"/>
          <w14:textFill>
            <w14:solidFill>
              <w14:schemeClr w14:val="tx1"/>
            </w14:solidFill>
          </w14:textFill>
        </w:rPr>
      </w:pPr>
      <w:r>
        <w:rPr>
          <w:rStyle w:val="8"/>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报名时请按照以下顺序携带齐全相关报名资料：</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报名表一份（见</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二维码</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，自行下载打印并填写）</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645" w:leftChars="0" w:right="0" w:rightChars="0"/>
        <w:jc w:val="cente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color w:val="000000" w:themeColor="text1"/>
          <w14:textFill>
            <w14:solidFill>
              <w14:schemeClr w14:val="tx1"/>
            </w14:solidFill>
          </w14:textFill>
        </w:rPr>
        <w:drawing>
          <wp:inline distT="0" distB="0" distL="114300" distR="114300">
            <wp:extent cx="1504950" cy="147637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4"/>
                    <a:stretch>
                      <a:fillRect/>
                    </a:stretch>
                  </pic:blipFill>
                  <pic:spPr>
                    <a:xfrm>
                      <a:off x="0" y="0"/>
                      <a:ext cx="1504950" cy="147637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rPr>
          <w:rFonts w:hint="eastAsia" w:eastAsia="宋体"/>
          <w:color w:val="000000" w:themeColor="text1"/>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（2）一寸近期红底照片</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张（报名表自行贴一张</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（3）身份证原件、复印件一份；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（4）户口本原件、复印件一份（户口本首页及本人页）；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（5）毕业证</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、学位证</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原件、复印件一份；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（6）学历需要在“学信网”上打印“教育部</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学</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历</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电子注册备案表”一份；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5"/>
        <w:rPr>
          <w:rFonts w:hint="eastAsia" w:eastAsia="宋体"/>
          <w:color w:val="000000" w:themeColor="text1"/>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）本人携带身份证原件至中国人民银行太原中心支行鼓楼办公区打印个人征信报告</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详细版</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一份</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555"/>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（复印件全部用A4纸自行复印，考务费</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200</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元/人，报名资料恕不退还。）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right="0" w:firstLine="562" w:firstLineChars="200"/>
        <w:rPr>
          <w:rFonts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8"/>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笔试、面试及候选人筛选条件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本次考试分为笔试和面试，两项考试总分均为100分，依据考生的综合成绩筛选进入体检环节的候选人，综合成绩=60%笔试+40%面试成绩；关于笔试、面试及候选人筛选条件的具体说明如下：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1、笔试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840" w:right="0" w:firstLine="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笔试内容：笔试内容包括《综合知识测试》。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84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笔试的相关要求：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（1）笔试时间及地点需考生自行关注我公司官网（www.wonderhr.com）发布的相关通知，考生未按规定时间参加笔试，视为自动放弃考试资格；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（2）笔试以闭卷形式进行，作答时间90分钟，总分100分；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（3）考生须携带本人有效期内的身份证、作答使用的黑色中性笔参加笔试，严禁携带具有存储、记忆功能的电子设备进入考场；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（4）考生应严格遵守考场纪律，若有违纪，取消考试及录用资格。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840" w:firstLineChars="30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面试形式：</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半</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结构化面试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840" w:firstLineChars="30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面试的相关要求：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（1）根据笔试成绩排名由高到低的顺序，按照1：</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的比例确定面试人员，不达比例要求时，考生可全部进入面试；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（2）面试时间及地点需考生自行关注我公司官网（www.wonderhr.com）发布的相关通知，考生未按规定时间参加面试，视为自动放弃资格；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（3）参加面试的考生应提前30分钟进入指定侯考区，未按规定时间到场的考生，视为自动放弃考试资格；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（4）考生须携带本人有效期内的身份证，严禁携带具有存储、记忆功能的电子设备进入面试现场；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（5）考生应严格遵守面试现场纪律，若有违纪，取消面试及录用资格。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right="0" w:firstLine="843" w:firstLineChars="30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8"/>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体检和公示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84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1、体检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（1）根据综合成绩排名由高到低的顺序，按照1：1的比例确定体检人员，不达比例要求时，考生可全部进入体检；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（2）体检人员名单、时间及地点需考生自行关注我公司官网（www.wonderhr.com）发布的相关通知，考生未按规定时间参加体检，视为自动放弃资格；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（3）因体检不合格或人员放弃体检资格造成岗位名额空缺时，根据考生综合成绩由高分到低分的顺序依次等额递补；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（4）本次体检由山西万保人力资源有限公司统一组织，体检费用自理。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84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2、拟录用人员公示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840"/>
        <w:rPr>
          <w:rStyle w:val="8"/>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拟录用人员名单通过山西万保人力资源有限公司官网（</w:t>
      </w:r>
      <w:r>
        <w:rPr>
          <w:rFonts w:hint="eastAsia" w:ascii="微软雅黑" w:hAnsi="微软雅黑" w:eastAsia="微软雅黑" w:cs="微软雅黑"/>
          <w:i w:val="0"/>
          <w:iCs w:val="0"/>
          <w:caps w:val="0"/>
          <w:color w:val="000000" w:themeColor="text1"/>
          <w:spacing w:val="0"/>
          <w:sz w:val="22"/>
          <w:szCs w:val="22"/>
          <w:u w:val="none"/>
          <w14:textFill>
            <w14:solidFill>
              <w14:schemeClr w14:val="tx1"/>
            </w14:solidFill>
          </w14:textFill>
        </w:rPr>
        <w:fldChar w:fldCharType="begin"/>
      </w:r>
      <w:r>
        <w:rPr>
          <w:rFonts w:hint="eastAsia" w:ascii="微软雅黑" w:hAnsi="微软雅黑" w:eastAsia="微软雅黑" w:cs="微软雅黑"/>
          <w:i w:val="0"/>
          <w:iCs w:val="0"/>
          <w:caps w:val="0"/>
          <w:color w:val="000000" w:themeColor="text1"/>
          <w:spacing w:val="0"/>
          <w:sz w:val="22"/>
          <w:szCs w:val="22"/>
          <w:u w:val="none"/>
          <w14:textFill>
            <w14:solidFill>
              <w14:schemeClr w14:val="tx1"/>
            </w14:solidFill>
          </w14:textFill>
        </w:rPr>
        <w:instrText xml:space="preserve"> HYPERLINK "http://www.wonderhr.com/" </w:instrText>
      </w:r>
      <w:r>
        <w:rPr>
          <w:rFonts w:hint="eastAsia" w:ascii="微软雅黑" w:hAnsi="微软雅黑" w:eastAsia="微软雅黑" w:cs="微软雅黑"/>
          <w:i w:val="0"/>
          <w:iCs w:val="0"/>
          <w:caps w:val="0"/>
          <w:color w:val="000000" w:themeColor="text1"/>
          <w:spacing w:val="0"/>
          <w:sz w:val="22"/>
          <w:szCs w:val="22"/>
          <w:u w:val="none"/>
          <w14:textFill>
            <w14:solidFill>
              <w14:schemeClr w14:val="tx1"/>
            </w14:solidFill>
          </w14:textFill>
        </w:rPr>
        <w:fldChar w:fldCharType="separate"/>
      </w:r>
      <w:r>
        <w:rPr>
          <w:rStyle w:val="9"/>
          <w:rFonts w:hint="eastAsia" w:ascii="宋体" w:hAnsi="宋体" w:eastAsia="宋体" w:cs="宋体"/>
          <w:i w:val="0"/>
          <w:iCs w:val="0"/>
          <w:caps w:val="0"/>
          <w:color w:val="000000" w:themeColor="text1"/>
          <w:spacing w:val="0"/>
          <w:sz w:val="28"/>
          <w:szCs w:val="28"/>
          <w:u w:val="none"/>
          <w:shd w:val="clear" w:fill="FFFFFF"/>
          <w14:textFill>
            <w14:solidFill>
              <w14:schemeClr w14:val="tx1"/>
            </w14:solidFill>
          </w14:textFill>
        </w:rPr>
        <w:t>www.wonderhr.com</w:t>
      </w:r>
      <w:r>
        <w:rPr>
          <w:rFonts w:hint="eastAsia" w:ascii="微软雅黑" w:hAnsi="微软雅黑" w:eastAsia="微软雅黑" w:cs="微软雅黑"/>
          <w:i w:val="0"/>
          <w:iCs w:val="0"/>
          <w:caps w:val="0"/>
          <w:color w:val="000000" w:themeColor="text1"/>
          <w:spacing w:val="0"/>
          <w:sz w:val="22"/>
          <w:szCs w:val="22"/>
          <w:u w:val="none"/>
          <w14:textFill>
            <w14:solidFill>
              <w14:schemeClr w14:val="tx1"/>
            </w14:solidFill>
          </w14:textFill>
        </w:rPr>
        <w:fldChar w:fldCharType="end"/>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）进行公示，考生可自行查看，公示期为3个工作日。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35" w:lineRule="atLeast"/>
        <w:ind w:left="0" w:right="0" w:firstLine="555"/>
        <w:rPr>
          <w:color w:val="000000" w:themeColor="text1"/>
          <w14:textFill>
            <w14:solidFill>
              <w14:schemeClr w14:val="tx1"/>
            </w14:solidFill>
          </w14:textFill>
        </w:rPr>
      </w:pPr>
      <w:r>
        <w:rPr>
          <w:rStyle w:val="8"/>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咨询电话：</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0351-8209398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jc w:val="right"/>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山西万保人力资源有限公司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jc w:val="right"/>
        <w:rPr>
          <w:color w:val="FF0000"/>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2022</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年</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月</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11</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日</w:t>
      </w:r>
    </w:p>
    <w:p>
      <w:pPr>
        <w:jc w:val="center"/>
        <w:rPr>
          <w:rStyle w:val="8"/>
          <w:rFonts w:hint="eastAsia" w:ascii="宋体" w:hAnsi="宋体" w:eastAsia="宋体" w:cs="宋体"/>
          <w:i w:val="0"/>
          <w:iCs w:val="0"/>
          <w:caps w:val="0"/>
          <w:color w:val="000000" w:themeColor="text1"/>
          <w:spacing w:val="0"/>
          <w:sz w:val="36"/>
          <w:szCs w:val="36"/>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C59F6"/>
    <w:multiLevelType w:val="singleLevel"/>
    <w:tmpl w:val="268C59F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90635"/>
    <w:rsid w:val="01295DF9"/>
    <w:rsid w:val="0BAC67DD"/>
    <w:rsid w:val="17FF306E"/>
    <w:rsid w:val="19EB5B18"/>
    <w:rsid w:val="34AA5031"/>
    <w:rsid w:val="3F0C2F83"/>
    <w:rsid w:val="4B700C5B"/>
    <w:rsid w:val="51714DE5"/>
    <w:rsid w:val="528E48AC"/>
    <w:rsid w:val="55B90635"/>
    <w:rsid w:val="570C1274"/>
    <w:rsid w:val="591C1ADA"/>
    <w:rsid w:val="68F724DD"/>
    <w:rsid w:val="6BD42663"/>
    <w:rsid w:val="6BE8770A"/>
    <w:rsid w:val="6ED71218"/>
    <w:rsid w:val="6FB22D54"/>
    <w:rsid w:val="6FEEEC4C"/>
    <w:rsid w:val="77AF2785"/>
    <w:rsid w:val="77ED700C"/>
    <w:rsid w:val="78F06C72"/>
    <w:rsid w:val="AFF75947"/>
    <w:rsid w:val="F6B602C5"/>
    <w:rsid w:val="FF3FF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2021-12-15T18:17:00Z</dcterms:created>
  <dc:creator>WPS_1528086643</dc:creator>
  <cp:lastModifiedBy>我爱我家（人力资源）</cp:lastModifiedBy>
  <cp:lastPrinted>2022-01-11T16:03:00Z</cp:lastPrinted>
  <dcterms:modified xsi:type="dcterms:W3CDTF">2022-01-11T09:17:01Z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A67D795C744E47F09C8239C06E4B524D</vt:lpwstr>
  </property>
</Properties>
</file>