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73E2FF">
      <w:pPr>
        <w:jc w:val="center"/>
        <w:rPr>
          <w:rFonts w:hint="eastAsia" w:ascii="宋体" w:hAnsi="宋体" w:eastAsia="宋体" w:cs="宋体"/>
          <w:b/>
          <w:color w:val="333333"/>
          <w:sz w:val="32"/>
          <w:szCs w:val="32"/>
        </w:rPr>
      </w:pPr>
      <w:r>
        <w:rPr>
          <w:rFonts w:hint="eastAsia" w:ascii="宋体" w:hAnsi="宋体" w:eastAsia="宋体" w:cs="宋体"/>
          <w:b/>
          <w:color w:val="333333"/>
          <w:sz w:val="32"/>
          <w:szCs w:val="32"/>
          <w:lang w:val="en-US" w:eastAsia="zh-CN"/>
        </w:rPr>
        <w:t>2026年</w:t>
      </w:r>
      <w:r>
        <w:rPr>
          <w:rFonts w:hint="eastAsia" w:ascii="宋体" w:hAnsi="宋体" w:eastAsia="宋体" w:cs="宋体"/>
          <w:b/>
          <w:color w:val="333333"/>
          <w:sz w:val="32"/>
          <w:szCs w:val="32"/>
        </w:rPr>
        <w:t>山西万保人力资源有限公司招聘工作人员公告</w:t>
      </w:r>
    </w:p>
    <w:p w14:paraId="7724E58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3E3E3E"/>
          <w:sz w:val="28"/>
          <w:szCs w:val="28"/>
          <w:shd w:val="clear" w:color="auto" w:fill="FFFFFF"/>
        </w:rPr>
      </w:pPr>
    </w:p>
    <w:p w14:paraId="1C96BF3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3E3E3E"/>
          <w:sz w:val="28"/>
          <w:szCs w:val="28"/>
          <w:shd w:val="clear" w:color="auto" w:fill="FFFFFF"/>
          <w:lang w:eastAsia="zh-CN"/>
        </w:rPr>
      </w:pPr>
      <w:r>
        <w:rPr>
          <w:rFonts w:hint="eastAsia" w:ascii="宋体" w:hAnsi="宋体" w:eastAsia="宋体" w:cs="宋体"/>
          <w:color w:val="3E3E3E"/>
          <w:sz w:val="28"/>
          <w:szCs w:val="28"/>
          <w:shd w:val="clear" w:color="auto" w:fill="FFFFFF"/>
        </w:rPr>
        <w:t>根据用人单位</w:t>
      </w:r>
      <w:r>
        <w:rPr>
          <w:rFonts w:hint="eastAsia" w:ascii="宋体" w:hAnsi="宋体" w:eastAsia="宋体" w:cs="宋体"/>
          <w:color w:val="3E3E3E"/>
          <w:sz w:val="28"/>
          <w:szCs w:val="28"/>
          <w:shd w:val="clear" w:color="auto" w:fill="FFFFFF"/>
          <w:lang w:eastAsia="zh-CN"/>
        </w:rPr>
        <w:t>需</w:t>
      </w:r>
      <w:r>
        <w:rPr>
          <w:rFonts w:hint="eastAsia" w:ascii="宋体" w:hAnsi="宋体" w:eastAsia="宋体" w:cs="宋体"/>
          <w:color w:val="3E3E3E"/>
          <w:sz w:val="28"/>
          <w:szCs w:val="28"/>
          <w:shd w:val="clear" w:color="auto" w:fill="FFFFFF"/>
        </w:rPr>
        <w:t>求，山西万保人力资源有限公司面向社会公开招聘</w:t>
      </w:r>
      <w:r>
        <w:rPr>
          <w:rFonts w:hint="eastAsia" w:ascii="宋体" w:hAnsi="宋体" w:eastAsia="宋体" w:cs="宋体"/>
          <w:color w:val="3E3E3E"/>
          <w:sz w:val="28"/>
          <w:szCs w:val="28"/>
          <w:highlight w:val="none"/>
          <w:shd w:val="clear" w:color="auto" w:fill="FFFFFF"/>
          <w:lang w:val="en-US" w:eastAsia="zh-CN"/>
        </w:rPr>
        <w:t>2</w:t>
      </w:r>
      <w:r>
        <w:rPr>
          <w:rFonts w:hint="eastAsia" w:ascii="宋体" w:hAnsi="宋体" w:eastAsia="宋体" w:cs="宋体"/>
          <w:color w:val="3E3E3E"/>
          <w:sz w:val="28"/>
          <w:szCs w:val="28"/>
          <w:shd w:val="clear" w:color="auto" w:fill="FFFFFF"/>
        </w:rPr>
        <w:t>名</w:t>
      </w:r>
      <w:r>
        <w:rPr>
          <w:rFonts w:hint="eastAsia" w:ascii="宋体" w:hAnsi="宋体" w:eastAsia="宋体" w:cs="宋体"/>
          <w:color w:val="3E3E3E"/>
          <w:sz w:val="28"/>
          <w:szCs w:val="28"/>
          <w:shd w:val="clear" w:color="auto" w:fill="FFFFFF"/>
          <w:lang w:val="en-US" w:eastAsia="zh-CN"/>
        </w:rPr>
        <w:t>工作</w:t>
      </w:r>
      <w:r>
        <w:rPr>
          <w:rFonts w:hint="eastAsia" w:ascii="宋体" w:hAnsi="宋体" w:eastAsia="宋体" w:cs="宋体"/>
          <w:color w:val="3E3E3E"/>
          <w:sz w:val="28"/>
          <w:szCs w:val="28"/>
          <w:shd w:val="clear" w:color="auto" w:fill="FFFFFF"/>
        </w:rPr>
        <w:t>人员</w:t>
      </w:r>
      <w:r>
        <w:rPr>
          <w:rFonts w:hint="eastAsia" w:ascii="宋体" w:hAnsi="宋体" w:eastAsia="宋体" w:cs="宋体"/>
          <w:color w:val="3E3E3E"/>
          <w:sz w:val="28"/>
          <w:szCs w:val="28"/>
          <w:shd w:val="clear" w:color="auto" w:fill="FFFFFF"/>
          <w:lang w:eastAsia="zh-CN"/>
        </w:rPr>
        <w:t>，</w:t>
      </w:r>
      <w:r>
        <w:rPr>
          <w:rFonts w:hint="eastAsia" w:ascii="宋体" w:hAnsi="宋体" w:eastAsia="宋体" w:cs="宋体"/>
          <w:color w:val="3E3E3E"/>
          <w:sz w:val="28"/>
          <w:szCs w:val="28"/>
          <w:shd w:val="clear" w:color="auto" w:fill="FFFFFF"/>
          <w:lang w:val="en-US" w:eastAsia="zh-CN"/>
        </w:rPr>
        <w:t>派驻至</w:t>
      </w:r>
      <w:r>
        <w:rPr>
          <w:rFonts w:hint="eastAsia" w:ascii="宋体" w:hAnsi="宋体" w:eastAsia="宋体" w:cs="宋体"/>
          <w:color w:val="3E3E3E"/>
          <w:sz w:val="28"/>
          <w:szCs w:val="28"/>
          <w:highlight w:val="none"/>
          <w:shd w:val="clear" w:color="auto" w:fill="FFFFFF"/>
          <w:lang w:val="en-US" w:eastAsia="zh-CN"/>
        </w:rPr>
        <w:t>某央企</w:t>
      </w:r>
      <w:r>
        <w:rPr>
          <w:rFonts w:hint="eastAsia" w:ascii="宋体" w:hAnsi="宋体" w:eastAsia="宋体" w:cs="宋体"/>
          <w:color w:val="3E3E3E"/>
          <w:sz w:val="28"/>
          <w:szCs w:val="28"/>
          <w:shd w:val="clear" w:color="auto" w:fill="FFFFFF"/>
          <w:lang w:val="en-US" w:eastAsia="zh-CN"/>
        </w:rPr>
        <w:t>工作</w:t>
      </w:r>
      <w:r>
        <w:rPr>
          <w:rFonts w:hint="eastAsia" w:ascii="宋体" w:hAnsi="宋体" w:eastAsia="宋体" w:cs="宋体"/>
          <w:color w:val="3E3E3E"/>
          <w:sz w:val="28"/>
          <w:szCs w:val="28"/>
          <w:shd w:val="clear" w:color="auto" w:fill="FFFFFF"/>
          <w:lang w:eastAsia="zh-CN"/>
        </w:rPr>
        <w:t>，现将有关招聘事项公告如下：</w:t>
      </w:r>
    </w:p>
    <w:p w14:paraId="2590EAAD">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3E3E3E"/>
          <w:sz w:val="28"/>
          <w:szCs w:val="28"/>
          <w:shd w:val="clear" w:color="auto" w:fill="FFFFFF"/>
          <w:lang w:eastAsia="zh-CN"/>
        </w:rPr>
      </w:pPr>
      <w:r>
        <w:rPr>
          <w:rFonts w:hint="eastAsia" w:ascii="宋体" w:hAnsi="宋体" w:eastAsia="宋体" w:cs="宋体"/>
          <w:b/>
          <w:bCs/>
          <w:color w:val="3E3E3E"/>
          <w:sz w:val="28"/>
          <w:szCs w:val="28"/>
          <w:shd w:val="clear" w:color="auto" w:fill="FFFFFF"/>
          <w:lang w:eastAsia="zh-CN"/>
        </w:rPr>
        <w:t>招聘原则</w:t>
      </w:r>
    </w:p>
    <w:p w14:paraId="6FD66D8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3E3E3E"/>
          <w:sz w:val="28"/>
          <w:szCs w:val="28"/>
          <w:shd w:val="clear" w:color="auto" w:fill="FFFFFF"/>
          <w:lang w:eastAsia="zh-CN"/>
        </w:rPr>
      </w:pPr>
      <w:r>
        <w:rPr>
          <w:rFonts w:hint="eastAsia" w:ascii="宋体" w:hAnsi="宋体" w:eastAsia="宋体" w:cs="宋体"/>
          <w:color w:val="3E3E3E"/>
          <w:sz w:val="28"/>
          <w:szCs w:val="28"/>
          <w:shd w:val="clear" w:color="auto" w:fill="FFFFFF"/>
          <w:lang w:eastAsia="zh-CN"/>
        </w:rPr>
        <w:t>坚持公开公正、公平竞争、择优聘用的原则。</w:t>
      </w:r>
    </w:p>
    <w:p w14:paraId="09765B9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562" w:firstLineChars="200"/>
        <w:jc w:val="left"/>
        <w:textAlignment w:val="auto"/>
        <w:rPr>
          <w:rFonts w:hint="eastAsia" w:ascii="宋体" w:hAnsi="宋体" w:eastAsia="宋体" w:cs="宋体"/>
          <w:b/>
          <w:bCs/>
          <w:color w:val="3E3E3E"/>
          <w:sz w:val="28"/>
          <w:szCs w:val="28"/>
          <w:shd w:val="clear" w:color="auto" w:fill="FFFFFF"/>
          <w:lang w:eastAsia="zh-CN"/>
        </w:rPr>
      </w:pPr>
      <w:r>
        <w:rPr>
          <w:rFonts w:hint="eastAsia" w:ascii="宋体" w:hAnsi="宋体" w:eastAsia="宋体" w:cs="宋体"/>
          <w:b/>
          <w:bCs/>
          <w:color w:val="3E3E3E"/>
          <w:sz w:val="28"/>
          <w:szCs w:val="28"/>
          <w:shd w:val="clear" w:color="auto" w:fill="FFFFFF"/>
          <w:lang w:eastAsia="zh-CN"/>
        </w:rPr>
        <w:t>招聘要求</w:t>
      </w:r>
    </w:p>
    <w:p w14:paraId="1078A321">
      <w:pPr>
        <w:pStyle w:val="10"/>
        <w:numPr>
          <w:ilvl w:val="0"/>
          <w:numId w:val="2"/>
        </w:numPr>
        <w:spacing w:line="360" w:lineRule="auto"/>
        <w:rPr>
          <w:rFonts w:hint="eastAsia" w:ascii="宋体" w:hAnsi="宋体" w:eastAsia="宋体" w:cs="宋体"/>
          <w:b/>
          <w:bCs/>
          <w:color w:val="3E3E3E"/>
          <w:sz w:val="28"/>
          <w:szCs w:val="28"/>
          <w:shd w:val="clear" w:color="auto" w:fill="FFFFFF"/>
          <w:lang w:eastAsia="zh-CN"/>
        </w:rPr>
      </w:pPr>
      <w:r>
        <w:rPr>
          <w:rFonts w:hint="eastAsia" w:ascii="宋体" w:hAnsi="宋体" w:eastAsia="宋体" w:cs="宋体"/>
          <w:b/>
          <w:bCs/>
          <w:color w:val="3E3E3E"/>
          <w:kern w:val="2"/>
          <w:sz w:val="28"/>
          <w:szCs w:val="28"/>
          <w:shd w:val="clear" w:color="auto" w:fill="FFFFFF"/>
          <w:lang w:val="en-US" w:eastAsia="zh-CN" w:bidi="ar-SA"/>
        </w:rPr>
        <w:t>招聘基本要求</w:t>
      </w:r>
    </w:p>
    <w:p w14:paraId="74E6891C">
      <w:pPr>
        <w:pStyle w:val="10"/>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6DAFB874">
      <w:pPr>
        <w:pStyle w:val="10"/>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39AFBC3B">
      <w:pPr>
        <w:pStyle w:val="10"/>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673D80E1">
      <w:pPr>
        <w:pStyle w:val="10"/>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1F106F3C">
      <w:pPr>
        <w:pStyle w:val="10"/>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1000E603">
      <w:pPr>
        <w:pStyle w:val="10"/>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5CF87232">
      <w:pPr>
        <w:pStyle w:val="10"/>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7DDC19BC">
      <w:pPr>
        <w:pStyle w:val="10"/>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0D2460A2">
      <w:pPr>
        <w:pStyle w:val="10"/>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5B1671D1">
      <w:pPr>
        <w:pStyle w:val="10"/>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714E28A0">
      <w:pPr>
        <w:pStyle w:val="10"/>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5390D9F6">
      <w:pPr>
        <w:pStyle w:val="10"/>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3EE335E9">
      <w:pPr>
        <w:pStyle w:val="10"/>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07F6DC99">
      <w:pPr>
        <w:pStyle w:val="10"/>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tbl>
      <w:tblPr>
        <w:tblStyle w:val="6"/>
        <w:tblW w:w="9923"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top w:w="0" w:type="dxa"/>
          <w:left w:w="108" w:type="dxa"/>
          <w:bottom w:w="0" w:type="dxa"/>
          <w:right w:w="108" w:type="dxa"/>
        </w:tblCellMar>
      </w:tblPr>
      <w:tblGrid>
        <w:gridCol w:w="1193"/>
        <w:gridCol w:w="1202"/>
        <w:gridCol w:w="820"/>
        <w:gridCol w:w="3302"/>
        <w:gridCol w:w="3406"/>
      </w:tblGrid>
      <w:tr w14:paraId="2663650F">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437" w:hRule="atLeast"/>
          <w:tblHeader/>
          <w:jc w:val="center"/>
        </w:trPr>
        <w:tc>
          <w:tcPr>
            <w:tcW w:w="1193" w:type="dxa"/>
            <w:tcBorders>
              <w:top w:val="single" w:color="auto" w:sz="12" w:space="0"/>
              <w:left w:val="single" w:color="auto" w:sz="12" w:space="0"/>
              <w:bottom w:val="nil"/>
              <w:right w:val="nil"/>
            </w:tcBorders>
            <w:noWrap w:val="0"/>
            <w:tcMar>
              <w:top w:w="-1" w:type="dxa"/>
              <w:left w:w="-1" w:type="dxa"/>
              <w:bottom w:w="-1" w:type="dxa"/>
              <w:right w:w="-1" w:type="dxa"/>
            </w:tcMar>
            <w:vAlign w:val="center"/>
          </w:tcPr>
          <w:p w14:paraId="54E86FBF">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eastAsia" w:ascii="宋体" w:hAnsi="宋体" w:eastAsia="宋体" w:cs="宋体"/>
                <w:b/>
                <w:color w:val="333333"/>
                <w:sz w:val="24"/>
                <w:szCs w:val="24"/>
                <w:vertAlign w:val="baseline"/>
                <w:lang w:val="en-US" w:eastAsia="zh-CN"/>
              </w:rPr>
            </w:pPr>
            <w:bookmarkStart w:id="0" w:name="_GoBack"/>
            <w:bookmarkEnd w:id="0"/>
            <w:r>
              <w:rPr>
                <w:rFonts w:hint="eastAsia" w:ascii="宋体" w:hAnsi="宋体" w:eastAsia="宋体" w:cs="宋体"/>
                <w:b/>
                <w:color w:val="333333"/>
                <w:sz w:val="24"/>
                <w:szCs w:val="24"/>
                <w:vertAlign w:val="baseline"/>
                <w:lang w:val="en-US" w:eastAsia="zh-CN"/>
              </w:rPr>
              <w:t>岗位名称</w:t>
            </w:r>
          </w:p>
        </w:tc>
        <w:tc>
          <w:tcPr>
            <w:tcW w:w="1202" w:type="dxa"/>
            <w:tcBorders>
              <w:top w:val="single" w:color="auto" w:sz="12" w:space="0"/>
              <w:left w:val="single" w:color="auto" w:sz="4" w:space="0"/>
              <w:bottom w:val="nil"/>
              <w:right w:val="nil"/>
            </w:tcBorders>
            <w:noWrap w:val="0"/>
            <w:tcMar>
              <w:top w:w="-1" w:type="dxa"/>
              <w:left w:w="-1" w:type="dxa"/>
              <w:bottom w:w="-1" w:type="dxa"/>
              <w:right w:w="-1" w:type="dxa"/>
            </w:tcMar>
            <w:vAlign w:val="center"/>
          </w:tcPr>
          <w:p w14:paraId="01774393">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eastAsia" w:ascii="宋体" w:hAnsi="宋体" w:eastAsia="宋体" w:cs="宋体"/>
                <w:b/>
                <w:color w:val="333333"/>
                <w:sz w:val="24"/>
                <w:szCs w:val="24"/>
                <w:vertAlign w:val="baseline"/>
                <w:lang w:val="en-US" w:eastAsia="zh-CN"/>
              </w:rPr>
            </w:pPr>
            <w:r>
              <w:rPr>
                <w:rFonts w:hint="eastAsia" w:ascii="宋体" w:hAnsi="宋体" w:eastAsia="宋体" w:cs="宋体"/>
                <w:b/>
                <w:color w:val="333333"/>
                <w:sz w:val="24"/>
                <w:szCs w:val="24"/>
                <w:vertAlign w:val="baseline"/>
                <w:lang w:val="en-US" w:eastAsia="zh-CN"/>
              </w:rPr>
              <w:t>学历要求</w:t>
            </w:r>
          </w:p>
        </w:tc>
        <w:tc>
          <w:tcPr>
            <w:tcW w:w="820" w:type="dxa"/>
            <w:tcBorders>
              <w:top w:val="single" w:color="auto" w:sz="12" w:space="0"/>
              <w:left w:val="single" w:color="auto" w:sz="4" w:space="0"/>
              <w:bottom w:val="nil"/>
              <w:right w:val="nil"/>
            </w:tcBorders>
            <w:noWrap w:val="0"/>
            <w:tcMar>
              <w:top w:w="-1" w:type="dxa"/>
              <w:left w:w="-1" w:type="dxa"/>
              <w:bottom w:w="-1" w:type="dxa"/>
              <w:right w:w="-1" w:type="dxa"/>
            </w:tcMar>
            <w:vAlign w:val="center"/>
          </w:tcPr>
          <w:p w14:paraId="43C1499A">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eastAsia" w:ascii="宋体" w:hAnsi="宋体" w:eastAsia="宋体" w:cs="宋体"/>
                <w:b/>
                <w:color w:val="333333"/>
                <w:sz w:val="24"/>
                <w:szCs w:val="24"/>
                <w:highlight w:val="none"/>
                <w:vertAlign w:val="baseline"/>
                <w:lang w:val="en-US" w:eastAsia="zh-CN"/>
              </w:rPr>
            </w:pPr>
            <w:r>
              <w:rPr>
                <w:rFonts w:hint="eastAsia" w:ascii="宋体" w:hAnsi="宋体" w:eastAsia="宋体" w:cs="宋体"/>
                <w:b/>
                <w:color w:val="333333"/>
                <w:sz w:val="24"/>
                <w:szCs w:val="24"/>
                <w:highlight w:val="none"/>
                <w:vertAlign w:val="baseline"/>
                <w:lang w:val="en-US" w:eastAsia="zh-CN"/>
              </w:rPr>
              <w:t>人数</w:t>
            </w:r>
          </w:p>
        </w:tc>
        <w:tc>
          <w:tcPr>
            <w:tcW w:w="3302" w:type="dxa"/>
            <w:tcBorders>
              <w:top w:val="single" w:color="auto" w:sz="12" w:space="0"/>
              <w:left w:val="single" w:color="auto" w:sz="4" w:space="0"/>
              <w:bottom w:val="nil"/>
              <w:right w:val="nil"/>
            </w:tcBorders>
            <w:noWrap w:val="0"/>
            <w:tcMar>
              <w:top w:w="-1" w:type="dxa"/>
              <w:left w:w="-1" w:type="dxa"/>
              <w:bottom w:w="-1" w:type="dxa"/>
              <w:right w:w="-1" w:type="dxa"/>
            </w:tcMar>
            <w:vAlign w:val="center"/>
          </w:tcPr>
          <w:p w14:paraId="24C1FCDE">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eastAsia" w:ascii="宋体" w:hAnsi="宋体" w:eastAsia="宋体" w:cs="宋体"/>
                <w:b/>
                <w:color w:val="333333"/>
                <w:sz w:val="24"/>
                <w:szCs w:val="24"/>
                <w:vertAlign w:val="baseline"/>
                <w:lang w:val="en-US" w:eastAsia="zh-CN"/>
              </w:rPr>
            </w:pPr>
            <w:r>
              <w:rPr>
                <w:rFonts w:hint="eastAsia" w:ascii="宋体" w:hAnsi="宋体" w:eastAsia="宋体" w:cs="宋体"/>
                <w:b/>
                <w:color w:val="333333"/>
                <w:sz w:val="24"/>
                <w:szCs w:val="24"/>
                <w:vertAlign w:val="baseline"/>
                <w:lang w:val="en-US" w:eastAsia="zh-CN"/>
              </w:rPr>
              <w:t>岗位要求</w:t>
            </w:r>
          </w:p>
        </w:tc>
        <w:tc>
          <w:tcPr>
            <w:tcW w:w="3406" w:type="dxa"/>
            <w:tcBorders>
              <w:top w:val="single" w:color="auto" w:sz="12" w:space="0"/>
              <w:left w:val="single" w:color="auto" w:sz="4" w:space="0"/>
              <w:bottom w:val="nil"/>
              <w:right w:val="single" w:color="auto" w:sz="12" w:space="0"/>
            </w:tcBorders>
            <w:noWrap w:val="0"/>
            <w:tcMar>
              <w:top w:w="-1" w:type="dxa"/>
              <w:left w:w="-1" w:type="dxa"/>
              <w:bottom w:w="-1" w:type="dxa"/>
              <w:right w:w="-1" w:type="dxa"/>
            </w:tcMar>
            <w:vAlign w:val="center"/>
          </w:tcPr>
          <w:p w14:paraId="4BDA9795">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eastAsia" w:ascii="宋体" w:hAnsi="宋体" w:eastAsia="宋体" w:cs="宋体"/>
                <w:b/>
                <w:color w:val="333333"/>
                <w:sz w:val="24"/>
                <w:szCs w:val="24"/>
                <w:vertAlign w:val="baseline"/>
                <w:lang w:val="en-US" w:eastAsia="zh-CN"/>
              </w:rPr>
            </w:pPr>
            <w:r>
              <w:rPr>
                <w:rFonts w:hint="eastAsia" w:ascii="宋体" w:hAnsi="宋体" w:eastAsia="宋体" w:cs="宋体"/>
                <w:b/>
                <w:color w:val="333333"/>
                <w:sz w:val="24"/>
                <w:szCs w:val="24"/>
                <w:vertAlign w:val="baseline"/>
                <w:lang w:val="en-US" w:eastAsia="zh-CN"/>
              </w:rPr>
              <w:t>岗位职责</w:t>
            </w:r>
          </w:p>
        </w:tc>
      </w:tr>
      <w:tr w14:paraId="4A154F96">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1193" w:type="dxa"/>
            <w:tcBorders>
              <w:top w:val="single" w:color="auto" w:sz="4" w:space="0"/>
              <w:left w:val="single" w:color="auto" w:sz="12" w:space="0"/>
              <w:bottom w:val="nil"/>
              <w:right w:val="nil"/>
            </w:tcBorders>
            <w:noWrap w:val="0"/>
            <w:tcMar>
              <w:top w:w="-1" w:type="dxa"/>
              <w:left w:w="-1" w:type="dxa"/>
              <w:bottom w:w="-1" w:type="dxa"/>
              <w:right w:w="-1" w:type="dxa"/>
            </w:tcMar>
            <w:vAlign w:val="center"/>
          </w:tcPr>
          <w:p w14:paraId="6E0C26B7">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平面设计经理</w:t>
            </w:r>
          </w:p>
        </w:tc>
        <w:tc>
          <w:tcPr>
            <w:tcW w:w="1202"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5F5ABEA6">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本科及以上学历</w:t>
            </w:r>
          </w:p>
        </w:tc>
        <w:tc>
          <w:tcPr>
            <w:tcW w:w="820"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691FCE16">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宋体" w:hAnsi="宋体" w:eastAsia="宋体" w:cs="宋体"/>
                <w:color w:val="333333"/>
                <w:sz w:val="24"/>
                <w:szCs w:val="24"/>
                <w:highlight w:val="none"/>
                <w:vertAlign w:val="baseline"/>
                <w:lang w:val="en-US" w:eastAsia="zh-CN"/>
              </w:rPr>
            </w:pPr>
            <w:r>
              <w:rPr>
                <w:rFonts w:hint="eastAsia" w:ascii="宋体" w:hAnsi="宋体" w:eastAsia="宋体" w:cs="宋体"/>
                <w:color w:val="333333"/>
                <w:sz w:val="24"/>
                <w:szCs w:val="24"/>
                <w:highlight w:val="none"/>
                <w:vertAlign w:val="baseline"/>
                <w:lang w:val="en-US" w:eastAsia="zh-CN"/>
              </w:rPr>
              <w:t>1人</w:t>
            </w:r>
          </w:p>
        </w:tc>
        <w:tc>
          <w:tcPr>
            <w:tcW w:w="3302"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5A12C5A2">
            <w:pPr>
              <w:pStyle w:val="4"/>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312" w:lineRule="auto"/>
              <w:ind w:left="0" w:leftChars="0" w:right="0" w:rightChars="0" w:firstLine="0" w:firstLineChars="0"/>
              <w:jc w:val="left"/>
              <w:textAlignment w:val="auto"/>
              <w:outlineLvl w:val="9"/>
              <w:rPr>
                <w:rFonts w:hint="default"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1、</w:t>
            </w:r>
            <w:r>
              <w:rPr>
                <w:rFonts w:hint="default" w:ascii="宋体" w:hAnsi="宋体" w:eastAsia="宋体" w:cs="宋体"/>
                <w:color w:val="333333"/>
                <w:sz w:val="24"/>
                <w:szCs w:val="24"/>
                <w:vertAlign w:val="baseline"/>
                <w:lang w:val="en-US" w:eastAsia="zh-CN"/>
              </w:rPr>
              <w:t>5 年以上平面设计经验，2 年及以上团队管理经验，可带领 3 人及以上团队。</w:t>
            </w:r>
          </w:p>
          <w:p w14:paraId="6911BDEB">
            <w:pPr>
              <w:pStyle w:val="4"/>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312" w:lineRule="auto"/>
              <w:ind w:left="0" w:leftChars="0" w:right="0" w:rightChars="0" w:firstLine="0" w:firstLineChars="0"/>
              <w:jc w:val="left"/>
              <w:textAlignment w:val="auto"/>
              <w:outlineLvl w:val="9"/>
              <w:rPr>
                <w:rFonts w:hint="default"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2、</w:t>
            </w:r>
            <w:r>
              <w:rPr>
                <w:rFonts w:hint="default" w:ascii="宋体" w:hAnsi="宋体" w:eastAsia="宋体" w:cs="宋体"/>
                <w:color w:val="333333"/>
                <w:sz w:val="24"/>
                <w:szCs w:val="24"/>
                <w:vertAlign w:val="baseline"/>
                <w:lang w:val="en-US" w:eastAsia="zh-CN"/>
              </w:rPr>
              <w:t>精通各类平面设计品类，熟练使用 PS、AI、CDR、InDesign 等软件，会 AE、C4D 优先。</w:t>
            </w:r>
          </w:p>
          <w:p w14:paraId="72BF4279">
            <w:pPr>
              <w:pStyle w:val="4"/>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312" w:lineRule="auto"/>
              <w:ind w:left="0" w:leftChars="0" w:right="0" w:rightChars="0" w:firstLine="0" w:firstLineChars="0"/>
              <w:jc w:val="left"/>
              <w:textAlignment w:val="auto"/>
              <w:outlineLvl w:val="9"/>
              <w:rPr>
                <w:rFonts w:hint="default"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3、</w:t>
            </w:r>
            <w:r>
              <w:rPr>
                <w:rFonts w:hint="default" w:ascii="宋体" w:hAnsi="宋体" w:eastAsia="宋体" w:cs="宋体"/>
                <w:color w:val="333333"/>
                <w:sz w:val="24"/>
                <w:szCs w:val="24"/>
                <w:vertAlign w:val="baseline"/>
                <w:lang w:val="en-US" w:eastAsia="zh-CN"/>
              </w:rPr>
              <w:t>熟悉印刷工艺与落地规则，审美出色，能把控品牌视觉与创意方向。</w:t>
            </w:r>
          </w:p>
          <w:p w14:paraId="7B8E2804">
            <w:pPr>
              <w:pStyle w:val="4"/>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312" w:lineRule="auto"/>
              <w:ind w:left="0" w:leftChars="0" w:right="0" w:rightChars="0" w:firstLine="0" w:firstLineChars="0"/>
              <w:jc w:val="left"/>
              <w:textAlignment w:val="auto"/>
              <w:outlineLvl w:val="9"/>
              <w:rPr>
                <w:rFonts w:hint="default"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4、</w:t>
            </w:r>
            <w:r>
              <w:rPr>
                <w:rFonts w:hint="default" w:ascii="宋体" w:hAnsi="宋体" w:eastAsia="宋体" w:cs="宋体"/>
                <w:color w:val="333333"/>
                <w:sz w:val="24"/>
                <w:szCs w:val="24"/>
                <w:vertAlign w:val="baseline"/>
                <w:lang w:val="en-US" w:eastAsia="zh-CN"/>
              </w:rPr>
              <w:t>擅长项目统筹、跨部门沟通，具备成本与工期管控能力。</w:t>
            </w:r>
          </w:p>
        </w:tc>
        <w:tc>
          <w:tcPr>
            <w:tcW w:w="3406" w:type="dxa"/>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5A8C218F">
            <w:pPr>
              <w:pStyle w:val="4"/>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312" w:lineRule="auto"/>
              <w:ind w:left="0" w:leftChars="0" w:right="0" w:rightChars="0" w:firstLine="0" w:firstLineChars="0"/>
              <w:jc w:val="left"/>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1、主导品牌 VI、包装、海报、画册、活动视觉等核心平面项目设计与落地。</w:t>
            </w:r>
          </w:p>
          <w:p w14:paraId="3CBAC5A0">
            <w:pPr>
              <w:pStyle w:val="4"/>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312" w:lineRule="auto"/>
              <w:ind w:left="0" w:leftChars="0" w:right="0" w:rightChars="0" w:firstLine="0" w:firstLineChars="0"/>
              <w:jc w:val="left"/>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2、统筹设计团队日常工作，负责人员管理、分工、培训与考核。</w:t>
            </w:r>
          </w:p>
          <w:p w14:paraId="56258142">
            <w:pPr>
              <w:pStyle w:val="4"/>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312" w:lineRule="auto"/>
              <w:ind w:left="0" w:leftChars="0" w:right="0" w:rightChars="0" w:firstLine="0" w:firstLineChars="0"/>
              <w:jc w:val="left"/>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3、对接各部门需求，把控项目进度、设计质量与落地效果。</w:t>
            </w:r>
          </w:p>
          <w:p w14:paraId="35838253">
            <w:pPr>
              <w:pStyle w:val="4"/>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312" w:lineRule="auto"/>
              <w:ind w:left="0" w:leftChars="0" w:right="0" w:rightChars="0" w:firstLine="0" w:firstLineChars="0"/>
              <w:jc w:val="left"/>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4、制定视觉规范与审核标准，统一品牌风格，把控制作及印刷品质。</w:t>
            </w:r>
          </w:p>
          <w:p w14:paraId="7B69370D">
            <w:pPr>
              <w:pStyle w:val="4"/>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312" w:lineRule="auto"/>
              <w:ind w:left="0" w:leftChars="0" w:right="0" w:rightChars="0" w:firstLine="0" w:firstLineChars="0"/>
              <w:jc w:val="left"/>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5、梳理优化设计流程与素材库，跟进行业趋势，提升团队专业能力。</w:t>
            </w:r>
          </w:p>
          <w:p w14:paraId="2D63B382">
            <w:pPr>
              <w:pStyle w:val="4"/>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312" w:lineRule="auto"/>
              <w:ind w:left="0" w:leftChars="0" w:right="0" w:rightChars="0" w:firstLine="0" w:firstLineChars="0"/>
              <w:jc w:val="left"/>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6、完成上级交办的其他统筹工作。</w:t>
            </w:r>
          </w:p>
        </w:tc>
      </w:tr>
      <w:tr w14:paraId="4BDADB79">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1193" w:type="dxa"/>
            <w:tcBorders>
              <w:top w:val="single" w:color="auto" w:sz="4" w:space="0"/>
              <w:left w:val="single" w:color="auto" w:sz="12" w:space="0"/>
              <w:bottom w:val="single" w:color="auto" w:sz="12" w:space="0"/>
              <w:right w:val="nil"/>
            </w:tcBorders>
            <w:shd w:val="clear" w:color="auto" w:fill="auto"/>
            <w:noWrap w:val="0"/>
            <w:tcMar>
              <w:top w:w="-1" w:type="dxa"/>
              <w:left w:w="-1" w:type="dxa"/>
              <w:bottom w:w="-1" w:type="dxa"/>
              <w:right w:w="-1" w:type="dxa"/>
            </w:tcMar>
            <w:vAlign w:val="center"/>
          </w:tcPr>
          <w:p w14:paraId="407414EA">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eastAsia" w:ascii="宋体" w:hAnsi="宋体" w:eastAsia="宋体" w:cs="宋体"/>
                <w:color w:val="333333"/>
                <w:kern w:val="0"/>
                <w:sz w:val="24"/>
                <w:szCs w:val="24"/>
                <w:vertAlign w:val="baseline"/>
                <w:lang w:val="en-US" w:eastAsia="zh-CN" w:bidi="ar"/>
              </w:rPr>
            </w:pPr>
            <w:r>
              <w:rPr>
                <w:rFonts w:hint="eastAsia" w:ascii="宋体" w:hAnsi="宋体" w:eastAsia="宋体" w:cs="宋体"/>
                <w:color w:val="333333"/>
                <w:sz w:val="24"/>
                <w:szCs w:val="24"/>
                <w:vertAlign w:val="baseline"/>
                <w:lang w:val="en-US" w:eastAsia="zh-CN"/>
              </w:rPr>
              <w:t>全媒体记者</w:t>
            </w:r>
          </w:p>
        </w:tc>
        <w:tc>
          <w:tcPr>
            <w:tcW w:w="1202" w:type="dxa"/>
            <w:tcBorders>
              <w:top w:val="single" w:color="auto" w:sz="4" w:space="0"/>
              <w:left w:val="single" w:color="auto" w:sz="4" w:space="0"/>
              <w:bottom w:val="single" w:color="auto" w:sz="12" w:space="0"/>
              <w:right w:val="nil"/>
            </w:tcBorders>
            <w:shd w:val="clear" w:color="auto" w:fill="auto"/>
            <w:noWrap w:val="0"/>
            <w:tcMar>
              <w:top w:w="-1" w:type="dxa"/>
              <w:left w:w="-1" w:type="dxa"/>
              <w:bottom w:w="-1" w:type="dxa"/>
              <w:right w:w="-1" w:type="dxa"/>
            </w:tcMar>
            <w:vAlign w:val="center"/>
          </w:tcPr>
          <w:p w14:paraId="054CBCF2">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eastAsia" w:ascii="宋体" w:hAnsi="宋体" w:eastAsia="宋体" w:cs="宋体"/>
                <w:color w:val="333333"/>
                <w:kern w:val="0"/>
                <w:sz w:val="24"/>
                <w:szCs w:val="24"/>
                <w:vertAlign w:val="baseline"/>
                <w:lang w:val="en-US" w:eastAsia="zh-CN" w:bidi="ar"/>
              </w:rPr>
            </w:pPr>
            <w:r>
              <w:rPr>
                <w:rFonts w:hint="eastAsia" w:ascii="宋体" w:hAnsi="宋体" w:eastAsia="宋体" w:cs="宋体"/>
                <w:color w:val="333333"/>
                <w:sz w:val="24"/>
                <w:szCs w:val="24"/>
                <w:vertAlign w:val="baseline"/>
                <w:lang w:val="en-US" w:eastAsia="zh-CN"/>
              </w:rPr>
              <w:t>本科及以上学历</w:t>
            </w:r>
          </w:p>
        </w:tc>
        <w:tc>
          <w:tcPr>
            <w:tcW w:w="820" w:type="dxa"/>
            <w:tcBorders>
              <w:top w:val="single" w:color="auto" w:sz="4" w:space="0"/>
              <w:left w:val="single" w:color="auto" w:sz="4" w:space="0"/>
              <w:bottom w:val="single" w:color="auto" w:sz="12" w:space="0"/>
              <w:right w:val="nil"/>
            </w:tcBorders>
            <w:shd w:val="clear" w:color="auto" w:fill="auto"/>
            <w:noWrap w:val="0"/>
            <w:tcMar>
              <w:top w:w="-1" w:type="dxa"/>
              <w:left w:w="-1" w:type="dxa"/>
              <w:bottom w:w="-1" w:type="dxa"/>
              <w:right w:w="-1" w:type="dxa"/>
            </w:tcMar>
            <w:vAlign w:val="center"/>
          </w:tcPr>
          <w:p w14:paraId="63E392FC">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eastAsia" w:ascii="宋体" w:hAnsi="宋体" w:eastAsia="宋体" w:cs="宋体"/>
                <w:color w:val="333333"/>
                <w:kern w:val="0"/>
                <w:sz w:val="24"/>
                <w:szCs w:val="24"/>
                <w:highlight w:val="none"/>
                <w:vertAlign w:val="baseline"/>
                <w:lang w:val="en-US" w:eastAsia="zh-CN" w:bidi="ar"/>
              </w:rPr>
            </w:pPr>
            <w:r>
              <w:rPr>
                <w:rFonts w:hint="eastAsia" w:ascii="宋体" w:hAnsi="宋体" w:eastAsia="宋体" w:cs="宋体"/>
                <w:color w:val="333333"/>
                <w:sz w:val="24"/>
                <w:szCs w:val="24"/>
                <w:highlight w:val="none"/>
                <w:vertAlign w:val="baseline"/>
                <w:lang w:val="en-US" w:eastAsia="zh-CN"/>
              </w:rPr>
              <w:t>1人</w:t>
            </w:r>
          </w:p>
        </w:tc>
        <w:tc>
          <w:tcPr>
            <w:tcW w:w="3302" w:type="dxa"/>
            <w:tcBorders>
              <w:top w:val="single" w:color="auto" w:sz="4" w:space="0"/>
              <w:left w:val="single" w:color="auto" w:sz="4" w:space="0"/>
              <w:bottom w:val="single" w:color="auto" w:sz="12" w:space="0"/>
              <w:right w:val="nil"/>
            </w:tcBorders>
            <w:shd w:val="clear" w:color="auto" w:fill="auto"/>
            <w:noWrap w:val="0"/>
            <w:tcMar>
              <w:top w:w="-1" w:type="dxa"/>
              <w:left w:w="-1" w:type="dxa"/>
              <w:bottom w:w="-1" w:type="dxa"/>
              <w:right w:w="-1" w:type="dxa"/>
            </w:tcMar>
            <w:vAlign w:val="center"/>
          </w:tcPr>
          <w:p w14:paraId="187E4C86">
            <w:pPr>
              <w:pStyle w:val="4"/>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336" w:lineRule="auto"/>
              <w:ind w:left="0" w:leftChars="0" w:right="0" w:rightChars="0" w:firstLine="0" w:firstLineChars="0"/>
              <w:jc w:val="left"/>
              <w:textAlignment w:val="auto"/>
              <w:outlineLvl w:val="9"/>
              <w:rPr>
                <w:rFonts w:hint="default"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1、</w:t>
            </w:r>
            <w:r>
              <w:rPr>
                <w:rFonts w:hint="default" w:ascii="宋体" w:hAnsi="宋体" w:eastAsia="宋体" w:cs="宋体"/>
                <w:color w:val="333333"/>
                <w:sz w:val="24"/>
                <w:szCs w:val="24"/>
                <w:vertAlign w:val="baseline"/>
                <w:lang w:val="en-US" w:eastAsia="zh-CN"/>
              </w:rPr>
              <w:t>广播电视学、数字媒体、新闻学等相关专业优先</w:t>
            </w:r>
            <w:r>
              <w:rPr>
                <w:rFonts w:hint="eastAsia" w:ascii="宋体" w:hAnsi="宋体" w:eastAsia="宋体" w:cs="宋体"/>
                <w:color w:val="333333"/>
                <w:sz w:val="24"/>
                <w:szCs w:val="24"/>
                <w:vertAlign w:val="baseline"/>
                <w:lang w:val="en-US" w:eastAsia="zh-CN"/>
              </w:rPr>
              <w:t>；</w:t>
            </w:r>
            <w:r>
              <w:rPr>
                <w:rFonts w:hint="default" w:ascii="宋体" w:hAnsi="宋体" w:eastAsia="宋体" w:cs="宋体"/>
                <w:color w:val="333333"/>
                <w:sz w:val="24"/>
                <w:szCs w:val="24"/>
                <w:vertAlign w:val="baseline"/>
                <w:lang w:val="en-US" w:eastAsia="zh-CN"/>
              </w:rPr>
              <w:t>年龄在 25 周岁及以下者优先</w:t>
            </w:r>
            <w:r>
              <w:rPr>
                <w:rFonts w:hint="eastAsia" w:ascii="宋体" w:hAnsi="宋体" w:eastAsia="宋体" w:cs="宋体"/>
                <w:color w:val="333333"/>
                <w:sz w:val="24"/>
                <w:szCs w:val="24"/>
                <w:vertAlign w:val="baseline"/>
                <w:lang w:val="en-US" w:eastAsia="zh-CN"/>
              </w:rPr>
              <w:t>。</w:t>
            </w:r>
          </w:p>
          <w:p w14:paraId="7394C4A2">
            <w:pPr>
              <w:pStyle w:val="4"/>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336" w:lineRule="auto"/>
              <w:ind w:left="0" w:leftChars="0" w:right="0" w:rightChars="0" w:firstLine="0" w:firstLineChars="0"/>
              <w:jc w:val="left"/>
              <w:textAlignment w:val="auto"/>
              <w:outlineLvl w:val="9"/>
              <w:rPr>
                <w:rFonts w:hint="default"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2、</w:t>
            </w:r>
            <w:r>
              <w:rPr>
                <w:rFonts w:hint="default" w:ascii="宋体" w:hAnsi="宋体" w:eastAsia="宋体" w:cs="宋体"/>
                <w:color w:val="333333"/>
                <w:sz w:val="24"/>
                <w:szCs w:val="24"/>
                <w:vertAlign w:val="baseline"/>
                <w:lang w:val="en-US" w:eastAsia="zh-CN"/>
              </w:rPr>
              <w:t>具备较强的文字功底，拥有全媒体采访、写作、编辑能力。</w:t>
            </w:r>
          </w:p>
          <w:p w14:paraId="35F878C5">
            <w:pPr>
              <w:pStyle w:val="4"/>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336" w:lineRule="auto"/>
              <w:ind w:left="0" w:leftChars="0" w:right="0" w:rightChars="0" w:firstLine="0" w:firstLineChars="0"/>
              <w:jc w:val="left"/>
              <w:textAlignment w:val="auto"/>
              <w:outlineLvl w:val="9"/>
              <w:rPr>
                <w:rFonts w:hint="default"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3、</w:t>
            </w:r>
            <w:r>
              <w:rPr>
                <w:rFonts w:hint="default" w:ascii="宋体" w:hAnsi="宋体" w:eastAsia="宋体" w:cs="宋体"/>
                <w:color w:val="333333"/>
                <w:sz w:val="24"/>
                <w:szCs w:val="24"/>
                <w:vertAlign w:val="baseline"/>
                <w:lang w:val="en-US" w:eastAsia="zh-CN"/>
              </w:rPr>
              <w:t>能适配图文、短视频、直播、出镜与表达等核心业务能力。拥有新闻敏感度，熟悉新媒体传播规律。</w:t>
            </w:r>
          </w:p>
          <w:p w14:paraId="1FA953D7">
            <w:pPr>
              <w:pStyle w:val="4"/>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336" w:lineRule="auto"/>
              <w:ind w:left="0" w:leftChars="0" w:right="0" w:rightChars="0" w:firstLine="0" w:firstLineChars="0"/>
              <w:jc w:val="left"/>
              <w:textAlignment w:val="auto"/>
              <w:outlineLvl w:val="9"/>
              <w:rPr>
                <w:rFonts w:hint="default"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4、</w:t>
            </w:r>
            <w:r>
              <w:rPr>
                <w:rFonts w:hint="default" w:ascii="宋体" w:hAnsi="宋体" w:eastAsia="宋体" w:cs="宋体"/>
                <w:color w:val="333333"/>
                <w:sz w:val="24"/>
                <w:szCs w:val="24"/>
                <w:vertAlign w:val="baseline"/>
                <w:lang w:val="en-US" w:eastAsia="zh-CN"/>
              </w:rPr>
              <w:t>掌握拍摄、剪辑、图文排版等实用技能，能使用 premiere、剪映、排版等相关工具。</w:t>
            </w:r>
          </w:p>
          <w:p w14:paraId="1C9D1EB3">
            <w:pPr>
              <w:pStyle w:val="4"/>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336" w:lineRule="auto"/>
              <w:ind w:left="0" w:leftChars="0" w:right="0" w:rightChars="0" w:firstLine="0" w:firstLineChars="0"/>
              <w:jc w:val="left"/>
              <w:textAlignment w:val="auto"/>
              <w:outlineLvl w:val="9"/>
              <w:rPr>
                <w:rFonts w:hint="eastAsia" w:ascii="宋体" w:hAnsi="宋体" w:eastAsia="宋体" w:cs="宋体"/>
                <w:color w:val="333333"/>
                <w:kern w:val="0"/>
                <w:sz w:val="24"/>
                <w:szCs w:val="24"/>
                <w:vertAlign w:val="baseline"/>
                <w:lang w:val="en-US" w:eastAsia="zh-CN" w:bidi="ar"/>
              </w:rPr>
            </w:pPr>
            <w:r>
              <w:rPr>
                <w:rFonts w:hint="eastAsia" w:ascii="宋体" w:hAnsi="宋体" w:eastAsia="宋体" w:cs="宋体"/>
                <w:color w:val="333333"/>
                <w:sz w:val="24"/>
                <w:szCs w:val="24"/>
                <w:vertAlign w:val="baseline"/>
                <w:lang w:val="en-US" w:eastAsia="zh-CN"/>
              </w:rPr>
              <w:t>5、</w:t>
            </w:r>
            <w:r>
              <w:rPr>
                <w:rFonts w:hint="default" w:ascii="宋体" w:hAnsi="宋体" w:eastAsia="宋体" w:cs="宋体"/>
                <w:color w:val="333333"/>
                <w:sz w:val="24"/>
                <w:szCs w:val="24"/>
                <w:vertAlign w:val="baseline"/>
                <w:lang w:val="en-US" w:eastAsia="zh-CN"/>
              </w:rPr>
              <w:t>具备良好的沟通能力。</w:t>
            </w:r>
          </w:p>
        </w:tc>
        <w:tc>
          <w:tcPr>
            <w:tcW w:w="3406" w:type="dxa"/>
            <w:tcBorders>
              <w:top w:val="single" w:color="auto" w:sz="4" w:space="0"/>
              <w:left w:val="single" w:color="auto" w:sz="4" w:space="0"/>
              <w:bottom w:val="single" w:color="auto" w:sz="12" w:space="0"/>
              <w:right w:val="single" w:color="auto" w:sz="12" w:space="0"/>
            </w:tcBorders>
            <w:shd w:val="clear" w:color="auto" w:fill="auto"/>
            <w:noWrap w:val="0"/>
            <w:tcMar>
              <w:top w:w="-1" w:type="dxa"/>
              <w:left w:w="-1" w:type="dxa"/>
              <w:bottom w:w="-1" w:type="dxa"/>
              <w:right w:w="-1" w:type="dxa"/>
            </w:tcMar>
            <w:vAlign w:val="center"/>
          </w:tcPr>
          <w:p w14:paraId="6EB2A58E">
            <w:pPr>
              <w:pStyle w:val="4"/>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312" w:lineRule="auto"/>
              <w:ind w:left="0" w:leftChars="0" w:right="0" w:rightChars="0" w:firstLine="0" w:firstLineChars="0"/>
              <w:jc w:val="left"/>
              <w:textAlignment w:val="auto"/>
              <w:outlineLvl w:val="9"/>
              <w:rPr>
                <w:rFonts w:hint="default" w:ascii="宋体" w:hAnsi="宋体" w:eastAsia="宋体" w:cs="宋体"/>
                <w:color w:val="333333"/>
                <w:sz w:val="24"/>
                <w:szCs w:val="24"/>
                <w:vertAlign w:val="baseline"/>
                <w:lang w:val="en-US" w:eastAsia="zh-CN"/>
              </w:rPr>
            </w:pPr>
            <w:r>
              <w:rPr>
                <w:rFonts w:hint="default" w:ascii="宋体" w:hAnsi="宋体" w:eastAsia="宋体" w:cs="宋体"/>
                <w:color w:val="333333"/>
                <w:kern w:val="0"/>
                <w:sz w:val="24"/>
                <w:szCs w:val="24"/>
                <w:vertAlign w:val="baseline"/>
                <w:lang w:val="en-US" w:eastAsia="zh-CN" w:bidi="ar"/>
              </w:rPr>
              <w:t>1、</w:t>
            </w:r>
            <w:r>
              <w:rPr>
                <w:rFonts w:hint="default" w:ascii="宋体" w:hAnsi="宋体" w:eastAsia="宋体" w:cs="宋体"/>
                <w:color w:val="333333"/>
                <w:sz w:val="24"/>
                <w:szCs w:val="24"/>
                <w:vertAlign w:val="baseline"/>
                <w:lang w:val="en-US" w:eastAsia="zh-CN"/>
              </w:rPr>
              <w:t>负责公司新媒体平台新闻宣传品的采写工作。</w:t>
            </w:r>
          </w:p>
          <w:p w14:paraId="32186C10">
            <w:pPr>
              <w:pStyle w:val="4"/>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312" w:lineRule="auto"/>
              <w:ind w:left="0" w:leftChars="0" w:right="0" w:rightChars="0" w:firstLine="0" w:firstLineChars="0"/>
              <w:jc w:val="left"/>
              <w:textAlignment w:val="auto"/>
              <w:outlineLvl w:val="9"/>
              <w:rPr>
                <w:rFonts w:hint="default"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2、</w:t>
            </w:r>
            <w:r>
              <w:rPr>
                <w:rFonts w:hint="default" w:ascii="宋体" w:hAnsi="宋体" w:eastAsia="宋体" w:cs="宋体"/>
                <w:color w:val="333333"/>
                <w:sz w:val="24"/>
                <w:szCs w:val="24"/>
                <w:vertAlign w:val="baseline"/>
                <w:lang w:val="en-US" w:eastAsia="zh-CN"/>
              </w:rPr>
              <w:t>负责公司各类会议、新闻报道的影像采访、拍摄、制作工作。</w:t>
            </w:r>
          </w:p>
          <w:p w14:paraId="0CA7E891">
            <w:pPr>
              <w:pStyle w:val="4"/>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312" w:lineRule="auto"/>
              <w:ind w:left="0" w:leftChars="0" w:right="0" w:rightChars="0" w:firstLine="0" w:firstLineChars="0"/>
              <w:jc w:val="left"/>
              <w:textAlignment w:val="auto"/>
              <w:outlineLvl w:val="9"/>
              <w:rPr>
                <w:rFonts w:hint="eastAsia" w:ascii="宋体" w:hAnsi="宋体" w:eastAsia="宋体" w:cs="宋体"/>
                <w:color w:val="333333"/>
                <w:kern w:val="0"/>
                <w:sz w:val="24"/>
                <w:szCs w:val="24"/>
                <w:vertAlign w:val="baseline"/>
                <w:lang w:val="en-US" w:eastAsia="zh-CN" w:bidi="ar"/>
              </w:rPr>
            </w:pPr>
            <w:r>
              <w:rPr>
                <w:rFonts w:hint="eastAsia" w:ascii="宋体" w:hAnsi="宋体" w:eastAsia="宋体" w:cs="宋体"/>
                <w:color w:val="333333"/>
                <w:sz w:val="24"/>
                <w:szCs w:val="24"/>
                <w:vertAlign w:val="baseline"/>
                <w:lang w:val="en-US" w:eastAsia="zh-CN"/>
              </w:rPr>
              <w:t>3、</w:t>
            </w:r>
            <w:r>
              <w:rPr>
                <w:rFonts w:hint="default" w:ascii="宋体" w:hAnsi="宋体" w:eastAsia="宋体" w:cs="宋体"/>
                <w:color w:val="333333"/>
                <w:sz w:val="24"/>
                <w:szCs w:val="24"/>
                <w:vertAlign w:val="baseline"/>
                <w:lang w:val="en-US" w:eastAsia="zh-CN"/>
              </w:rPr>
              <w:t>负责公司新闻宣传相关稿件的投稿工作</w:t>
            </w:r>
            <w:r>
              <w:rPr>
                <w:rFonts w:hint="eastAsia" w:ascii="宋体" w:hAnsi="宋体" w:eastAsia="宋体" w:cs="宋体"/>
                <w:color w:val="333333"/>
                <w:sz w:val="24"/>
                <w:szCs w:val="24"/>
                <w:vertAlign w:val="baseline"/>
                <w:lang w:val="en-US" w:eastAsia="zh-CN"/>
              </w:rPr>
              <w:t>。</w:t>
            </w:r>
          </w:p>
        </w:tc>
      </w:tr>
    </w:tbl>
    <w:p w14:paraId="4635C3E4">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（二）属于下列情形的人员不得报考</w:t>
      </w:r>
    </w:p>
    <w:p w14:paraId="17723C18">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 xml:space="preserve">1、曾被追究过刑事责任或者涉嫌违法犯罪正接受司法调查的； </w:t>
      </w:r>
    </w:p>
    <w:p w14:paraId="00047C64">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 xml:space="preserve">2、曾被行政拘留或被采取过行政强制措施的； </w:t>
      </w:r>
    </w:p>
    <w:p w14:paraId="20FE8E18">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 xml:space="preserve">3、曾因本人违法、违纪等原因被单位、学校辞退或开除的； </w:t>
      </w:r>
    </w:p>
    <w:p w14:paraId="61813395">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4、有较为严重的个人不良信用记录的；</w:t>
      </w:r>
    </w:p>
    <w:p w14:paraId="70F3A321">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5、家庭成员、近亲属因故意犯罪被判处刑罚的；</w:t>
      </w:r>
    </w:p>
    <w:p w14:paraId="0908E66B">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6、本人或家庭成员、近亲属参加非法组织、邪教组织或者从事其他危害国家安全活动的；</w:t>
      </w:r>
    </w:p>
    <w:p w14:paraId="742862B3">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7、有纹身或本人有吸毒史等不良嗜好的；</w:t>
      </w:r>
    </w:p>
    <w:p w14:paraId="6D307FF1">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8、现役军人和在读学生（其中，全日制在读研究生不得以原取得的本科学历、学位证书报考）；</w:t>
      </w:r>
    </w:p>
    <w:p w14:paraId="1E4830DB">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9、其他不宜从事上述工作岗位情形的。</w:t>
      </w:r>
    </w:p>
    <w:p w14:paraId="302EC7DF">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三、招聘流程</w:t>
      </w:r>
    </w:p>
    <w:p w14:paraId="7C86D695">
      <w:pPr>
        <w:spacing w:line="360" w:lineRule="auto"/>
        <w:ind w:firstLine="560" w:firstLineChars="200"/>
        <w:rPr>
          <w:rFonts w:asciiTheme="minorEastAsia" w:hAnsiTheme="minorEastAsia" w:cstheme="minorEastAsia"/>
          <w:sz w:val="28"/>
          <w:szCs w:val="28"/>
        </w:rPr>
      </w:pPr>
      <w:r>
        <w:rPr>
          <w:rFonts w:hint="eastAsia" w:asciiTheme="minorEastAsia" w:hAnsiTheme="minorEastAsia" w:cstheme="minorEastAsia"/>
          <w:sz w:val="28"/>
          <w:szCs w:val="28"/>
        </w:rPr>
        <w:t>本次招聘由山西万保人力资源有限公司组织实施，</w:t>
      </w:r>
      <w:r>
        <w:rPr>
          <w:rFonts w:hint="eastAsia" w:asciiTheme="minorEastAsia" w:hAnsiTheme="minorEastAsia" w:cstheme="minorEastAsia"/>
          <w:sz w:val="28"/>
          <w:szCs w:val="28"/>
          <w:lang w:val="en-US" w:eastAsia="zh-CN"/>
        </w:rPr>
        <w:t>全程</w:t>
      </w:r>
      <w:r>
        <w:rPr>
          <w:rFonts w:hint="eastAsia" w:asciiTheme="minorEastAsia" w:hAnsiTheme="minorEastAsia" w:cstheme="minorEastAsia"/>
          <w:sz w:val="28"/>
          <w:szCs w:val="28"/>
        </w:rPr>
        <w:t>采用线上报名的方式进行，具体流程如下。</w:t>
      </w:r>
    </w:p>
    <w:p w14:paraId="1E9D6174">
      <w:pPr>
        <w:spacing w:line="360" w:lineRule="auto"/>
        <w:ind w:firstLine="281" w:firstLineChars="100"/>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rPr>
        <w:t>（一）报名和资格</w:t>
      </w:r>
      <w:r>
        <w:rPr>
          <w:rFonts w:hint="eastAsia" w:asciiTheme="minorEastAsia" w:hAnsiTheme="minorEastAsia" w:cstheme="minorEastAsia"/>
          <w:b/>
          <w:bCs/>
          <w:sz w:val="28"/>
          <w:szCs w:val="28"/>
          <w:lang w:val="en-US" w:eastAsia="zh-CN"/>
        </w:rPr>
        <w:t>初审</w:t>
      </w:r>
    </w:p>
    <w:p w14:paraId="09ACB29D">
      <w:pPr>
        <w:pStyle w:val="4"/>
        <w:widowControl/>
        <w:spacing w:beforeAutospacing="0" w:afterAutospacing="0" w:line="360" w:lineRule="auto"/>
        <w:ind w:firstLine="555"/>
        <w:rPr>
          <w:rStyle w:val="8"/>
          <w:rFonts w:hint="eastAsia" w:ascii="宋体" w:hAnsi="宋体" w:eastAsia="宋体" w:cs="宋体"/>
          <w:color w:val="333333"/>
          <w:sz w:val="28"/>
          <w:szCs w:val="28"/>
          <w:lang w:val="en-US" w:eastAsia="zh-CN"/>
        </w:rPr>
      </w:pPr>
      <w:r>
        <w:rPr>
          <w:rStyle w:val="8"/>
          <w:rFonts w:hint="eastAsia" w:ascii="宋体" w:hAnsi="宋体" w:eastAsia="宋体" w:cs="宋体"/>
          <w:color w:val="333333"/>
          <w:sz w:val="28"/>
          <w:szCs w:val="28"/>
          <w:lang w:val="en-US" w:eastAsia="zh-CN"/>
        </w:rPr>
        <w:t>1、报名时间</w:t>
      </w:r>
    </w:p>
    <w:p w14:paraId="41B34B3D">
      <w:pPr>
        <w:pStyle w:val="4"/>
        <w:widowControl/>
        <w:spacing w:beforeAutospacing="0" w:afterAutospacing="0" w:line="360" w:lineRule="auto"/>
        <w:ind w:firstLine="555"/>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2026 年 6 月 </w:t>
      </w:r>
      <w:r>
        <w:rPr>
          <w:rFonts w:hint="eastAsia" w:ascii="宋体" w:hAnsi="宋体" w:eastAsia="宋体" w:cs="宋体"/>
          <w:color w:val="333333"/>
          <w:sz w:val="28"/>
          <w:szCs w:val="28"/>
          <w:lang w:val="en-US" w:eastAsia="zh-CN"/>
        </w:rPr>
        <w:t>18</w:t>
      </w:r>
      <w:r>
        <w:rPr>
          <w:rFonts w:hint="eastAsia" w:ascii="宋体" w:hAnsi="宋体" w:eastAsia="宋体" w:cs="宋体"/>
          <w:color w:val="333333"/>
          <w:sz w:val="28"/>
          <w:szCs w:val="28"/>
        </w:rPr>
        <w:t xml:space="preserve"> 日 09:00 至 2026 年 6 月 </w:t>
      </w:r>
      <w:r>
        <w:rPr>
          <w:rFonts w:hint="eastAsia" w:ascii="宋体" w:hAnsi="宋体" w:eastAsia="宋体" w:cs="宋体"/>
          <w:color w:val="333333"/>
          <w:sz w:val="28"/>
          <w:szCs w:val="28"/>
          <w:lang w:val="en-US" w:eastAsia="zh-CN"/>
        </w:rPr>
        <w:t>22</w:t>
      </w:r>
      <w:r>
        <w:rPr>
          <w:rFonts w:hint="eastAsia" w:ascii="宋体" w:hAnsi="宋体" w:eastAsia="宋体" w:cs="宋体"/>
          <w:color w:val="333333"/>
          <w:sz w:val="28"/>
          <w:szCs w:val="28"/>
        </w:rPr>
        <w:t xml:space="preserve"> 日 17：00，逾期不再受理。</w:t>
      </w:r>
    </w:p>
    <w:p w14:paraId="31F6D294">
      <w:pPr>
        <w:pStyle w:val="4"/>
        <w:widowControl/>
        <w:spacing w:beforeAutospacing="0" w:afterAutospacing="0" w:line="360" w:lineRule="auto"/>
        <w:ind w:firstLine="555"/>
        <w:rPr>
          <w:rFonts w:hint="default" w:ascii="宋体" w:hAnsi="宋体" w:eastAsia="宋体" w:cs="宋体"/>
          <w:b/>
          <w:bCs/>
          <w:color w:val="333333"/>
          <w:sz w:val="28"/>
          <w:szCs w:val="28"/>
          <w:lang w:val="en-US" w:eastAsia="zh-CN"/>
        </w:rPr>
      </w:pPr>
      <w:r>
        <w:rPr>
          <w:rFonts w:hint="eastAsia" w:ascii="宋体" w:hAnsi="宋体" w:eastAsia="宋体" w:cs="宋体"/>
          <w:b/>
          <w:bCs/>
          <w:color w:val="333333"/>
          <w:sz w:val="28"/>
          <w:szCs w:val="28"/>
          <w:lang w:val="en-US" w:eastAsia="zh-CN"/>
        </w:rPr>
        <w:t>2、报名入口</w:t>
      </w:r>
    </w:p>
    <w:p w14:paraId="66118559">
      <w:pPr>
        <w:pStyle w:val="4"/>
        <w:widowControl/>
        <w:spacing w:beforeAutospacing="0" w:afterAutospacing="0" w:line="360" w:lineRule="auto"/>
        <w:ind w:firstLine="555"/>
        <w:rPr>
          <w:rFonts w:ascii="微软雅黑" w:hAnsi="微软雅黑" w:eastAsia="微软雅黑" w:cs="微软雅黑"/>
          <w:color w:val="333333"/>
          <w:sz w:val="22"/>
          <w:szCs w:val="22"/>
        </w:rPr>
      </w:pPr>
      <w:r>
        <w:rPr>
          <w:rStyle w:val="8"/>
          <w:rFonts w:hint="eastAsia" w:ascii="宋体" w:hAnsi="宋体" w:eastAsia="宋体" w:cs="宋体"/>
          <w:color w:val="auto"/>
          <w:sz w:val="28"/>
          <w:szCs w:val="28"/>
        </w:rPr>
        <w:t>报考人员可使用手机或电脑登录官网：</w:t>
      </w:r>
      <w:r>
        <w:rPr>
          <w:rStyle w:val="8"/>
          <w:rFonts w:hint="eastAsia" w:ascii="宋体" w:hAnsi="宋体" w:eastAsia="宋体" w:cs="宋体"/>
          <w:color w:val="FF0000"/>
          <w:sz w:val="28"/>
          <w:szCs w:val="28"/>
        </w:rPr>
        <w:t>http://www.wonderhr.com/enroll提交报名申请</w:t>
      </w:r>
      <w:r>
        <w:rPr>
          <w:rFonts w:hint="eastAsia" w:ascii="宋体" w:hAnsi="宋体" w:eastAsia="宋体" w:cs="宋体"/>
          <w:color w:val="333333"/>
          <w:sz w:val="28"/>
          <w:szCs w:val="28"/>
        </w:rPr>
        <w:t>。</w:t>
      </w:r>
    </w:p>
    <w:p w14:paraId="4022FC4F">
      <w:pPr>
        <w:pStyle w:val="4"/>
        <w:widowControl/>
        <w:spacing w:beforeAutospacing="0" w:afterAutospacing="0" w:line="360" w:lineRule="auto"/>
        <w:ind w:firstLine="555"/>
        <w:rPr>
          <w:rFonts w:ascii="宋体" w:hAnsi="宋体" w:eastAsia="宋体" w:cs="宋体"/>
          <w:b/>
          <w:bCs/>
          <w:color w:val="333333"/>
          <w:sz w:val="28"/>
          <w:szCs w:val="28"/>
        </w:rPr>
      </w:pPr>
      <w:r>
        <w:rPr>
          <w:rFonts w:hint="eastAsia" w:ascii="宋体" w:hAnsi="宋体" w:eastAsia="宋体" w:cs="宋体"/>
          <w:b/>
          <w:bCs/>
          <w:color w:val="333333"/>
          <w:sz w:val="28"/>
          <w:szCs w:val="28"/>
          <w:lang w:val="en-US" w:eastAsia="zh-CN"/>
        </w:rPr>
        <w:t>3、需提交报名资料（图片 / 扫描件）</w:t>
      </w:r>
    </w:p>
    <w:p w14:paraId="1990FAD9">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cstheme="minorEastAsia"/>
          <w:b w:val="0"/>
          <w:bCs w:val="0"/>
          <w:color w:val="auto"/>
          <w:kern w:val="2"/>
          <w:sz w:val="28"/>
          <w:szCs w:val="28"/>
          <w:shd w:val="clear" w:color="auto" w:fill="FFFFFF"/>
          <w:lang w:val="en-US" w:eastAsia="zh-CN" w:bidi="ar-SA"/>
        </w:rPr>
        <w:t>（1）</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报名表一份（扫描下方二维码自行下载打印填写）；</w:t>
      </w:r>
    </w:p>
    <w:p w14:paraId="3BE2CBCB">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eastAsiaTheme="minorEastAsia"/>
          <w:lang w:eastAsia="zh-CN"/>
        </w:rPr>
        <w:drawing>
          <wp:anchor distT="0" distB="0" distL="114300" distR="114300" simplePos="0" relativeHeight="251659264" behindDoc="0" locked="0" layoutInCell="1" allowOverlap="1">
            <wp:simplePos x="0" y="0"/>
            <wp:positionH relativeFrom="column">
              <wp:posOffset>2044700</wp:posOffset>
            </wp:positionH>
            <wp:positionV relativeFrom="paragraph">
              <wp:posOffset>53340</wp:posOffset>
            </wp:positionV>
            <wp:extent cx="1532890" cy="1532890"/>
            <wp:effectExtent l="0" t="0" r="10160" b="10160"/>
            <wp:wrapNone/>
            <wp:docPr id="2" name="图片 2" descr="招聘报名信息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招聘报名信息表"/>
                    <pic:cNvPicPr>
                      <a:picLocks noChangeAspect="1"/>
                    </pic:cNvPicPr>
                  </pic:nvPicPr>
                  <pic:blipFill>
                    <a:blip r:embed="rId4"/>
                    <a:stretch>
                      <a:fillRect/>
                    </a:stretch>
                  </pic:blipFill>
                  <pic:spPr>
                    <a:xfrm>
                      <a:off x="0" y="0"/>
                      <a:ext cx="1532890" cy="1532890"/>
                    </a:xfrm>
                    <a:prstGeom prst="rect">
                      <a:avLst/>
                    </a:prstGeom>
                  </pic:spPr>
                </pic:pic>
              </a:graphicData>
            </a:graphic>
          </wp:anchor>
        </w:drawing>
      </w:r>
    </w:p>
    <w:p w14:paraId="758AB246">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3E3E3E"/>
          <w:kern w:val="2"/>
          <w:sz w:val="28"/>
          <w:szCs w:val="28"/>
          <w:shd w:val="clear" w:color="auto" w:fill="FFFFFF"/>
          <w:lang w:val="en-US" w:eastAsia="zh-CN" w:bidi="ar-SA"/>
        </w:rPr>
      </w:pPr>
    </w:p>
    <w:p w14:paraId="0605E5C1">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p>
    <w:p w14:paraId="6899BFBC">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p>
    <w:p w14:paraId="3BD36163">
      <w:pPr>
        <w:pStyle w:val="10"/>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（2）一寸近期红底照片1张；</w:t>
      </w:r>
    </w:p>
    <w:p w14:paraId="070610F9">
      <w:pPr>
        <w:pStyle w:val="10"/>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（3）身份证正反面清晰图片/扫描件；</w:t>
      </w:r>
    </w:p>
    <w:p w14:paraId="59F6B98D">
      <w:pPr>
        <w:pStyle w:val="10"/>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（4）户口本首页及本人页原件图片/扫描件；</w:t>
      </w:r>
    </w:p>
    <w:p w14:paraId="695EBAF7">
      <w:pPr>
        <w:pStyle w:val="10"/>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（5）毕业证、学位证原件图片/扫描件；</w:t>
      </w:r>
    </w:p>
    <w:p w14:paraId="4F7CF30C">
      <w:pPr>
        <w:pStyle w:val="10"/>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 xml:space="preserve">（6）学信网下载并打印的教育部学历证书电子注册备案表（需处于验证有效期内）； </w:t>
      </w:r>
    </w:p>
    <w:p w14:paraId="50A3823F">
      <w:pPr>
        <w:pStyle w:val="10"/>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（7）无违法犯罪记录证明（开具时间距报名日期不超过90日）；</w:t>
      </w:r>
    </w:p>
    <w:p w14:paraId="04E1A9E1">
      <w:pPr>
        <w:pStyle w:val="10"/>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（8）个人征信报告（开具时间距报名日期不超过90日）。</w:t>
      </w:r>
    </w:p>
    <w:p w14:paraId="1BC88488">
      <w:pPr>
        <w:pStyle w:val="10"/>
        <w:rPr>
          <w:rFonts w:hint="eastAsia" w:ascii="宋体" w:hAnsi="宋体" w:eastAsia="宋体" w:cs="宋体"/>
          <w:b/>
          <w:bCs/>
          <w:color w:val="333333"/>
          <w:sz w:val="28"/>
          <w:szCs w:val="28"/>
          <w:lang w:val="en-US" w:eastAsia="zh-CN"/>
        </w:rPr>
      </w:pPr>
    </w:p>
    <w:p w14:paraId="7C9D5843">
      <w:pPr>
        <w:pStyle w:val="10"/>
        <w:rPr>
          <w:rFonts w:hint="eastAsia" w:ascii="宋体" w:hAnsi="宋体" w:eastAsia="宋体" w:cs="宋体"/>
          <w:b/>
          <w:bCs/>
          <w:color w:val="333333"/>
          <w:sz w:val="28"/>
          <w:szCs w:val="28"/>
          <w:lang w:val="en-US" w:eastAsia="zh-CN"/>
        </w:rPr>
      </w:pPr>
    </w:p>
    <w:p w14:paraId="263350B3">
      <w:pPr>
        <w:pStyle w:val="10"/>
        <w:rPr>
          <w:rFonts w:hint="eastAsia" w:ascii="宋体" w:hAnsi="宋体" w:eastAsia="宋体" w:cs="宋体"/>
          <w:b/>
          <w:bCs/>
          <w:color w:val="333333"/>
          <w:sz w:val="28"/>
          <w:szCs w:val="28"/>
        </w:rPr>
      </w:pPr>
      <w:r>
        <w:rPr>
          <w:rFonts w:hint="eastAsia" w:ascii="宋体" w:hAnsi="宋体" w:eastAsia="宋体" w:cs="宋体"/>
          <w:b/>
          <w:bCs/>
          <w:color w:val="333333"/>
          <w:sz w:val="28"/>
          <w:szCs w:val="28"/>
          <w:lang w:val="en-US" w:eastAsia="zh-CN"/>
        </w:rPr>
        <w:t>4、</w:t>
      </w:r>
      <w:r>
        <w:rPr>
          <w:rFonts w:hint="eastAsia" w:ascii="宋体" w:hAnsi="宋体" w:eastAsia="宋体" w:cs="宋体"/>
          <w:b/>
          <w:bCs/>
          <w:color w:val="333333"/>
          <w:sz w:val="28"/>
          <w:szCs w:val="28"/>
        </w:rPr>
        <w:t>资料格式及大小要求</w:t>
      </w:r>
    </w:p>
    <w:tbl>
      <w:tblPr>
        <w:tblStyle w:val="6"/>
        <w:tblW w:w="7998"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top w:w="0" w:type="dxa"/>
          <w:left w:w="108" w:type="dxa"/>
          <w:bottom w:w="0" w:type="dxa"/>
          <w:right w:w="108" w:type="dxa"/>
        </w:tblCellMar>
      </w:tblPr>
      <w:tblGrid>
        <w:gridCol w:w="2285"/>
        <w:gridCol w:w="2891"/>
        <w:gridCol w:w="1197"/>
        <w:gridCol w:w="1625"/>
      </w:tblGrid>
      <w:tr w14:paraId="170F0730">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0" w:hRule="atLeast"/>
          <w:tblHeader/>
          <w:jc w:val="center"/>
        </w:trPr>
        <w:tc>
          <w:tcPr>
            <w:tcW w:w="2285" w:type="dxa"/>
            <w:tcBorders>
              <w:top w:val="single" w:color="auto" w:sz="12" w:space="0"/>
              <w:left w:val="single" w:color="auto" w:sz="12" w:space="0"/>
              <w:bottom w:val="nil"/>
              <w:right w:val="nil"/>
            </w:tcBorders>
            <w:noWrap w:val="0"/>
            <w:tcMar>
              <w:top w:w="-1" w:type="dxa"/>
              <w:left w:w="-1" w:type="dxa"/>
              <w:bottom w:w="-1" w:type="dxa"/>
              <w:right w:w="-1" w:type="dxa"/>
            </w:tcMar>
            <w:vAlign w:val="center"/>
          </w:tcPr>
          <w:p w14:paraId="6171DDEF">
            <w:pPr>
              <w:snapToGrid w:val="0"/>
              <w:spacing w:line="240" w:lineRule="auto"/>
              <w:ind w:left="0" w:leftChars="0" w:right="0" w:rightChars="0" w:firstLine="0" w:firstLineChars="0"/>
              <w:jc w:val="center"/>
              <w:rPr>
                <w:rFonts w:ascii="宋体" w:hAnsi="宋体" w:eastAsia="宋体" w:cs="宋体"/>
                <w:b/>
                <w:sz w:val="22"/>
                <w:szCs w:val="22"/>
              </w:rPr>
            </w:pPr>
            <w:r>
              <w:rPr>
                <w:rFonts w:hint="eastAsia" w:ascii="宋体" w:hAnsi="宋体" w:eastAsia="宋体" w:cs="宋体"/>
                <w:b/>
                <w:sz w:val="22"/>
                <w:szCs w:val="22"/>
              </w:rPr>
              <w:t>提交资料</w:t>
            </w:r>
          </w:p>
        </w:tc>
        <w:tc>
          <w:tcPr>
            <w:tcW w:w="2891" w:type="dxa"/>
            <w:tcBorders>
              <w:top w:val="single" w:color="auto" w:sz="12" w:space="0"/>
              <w:left w:val="single" w:color="auto" w:sz="4" w:space="0"/>
              <w:bottom w:val="nil"/>
              <w:right w:val="nil"/>
            </w:tcBorders>
            <w:noWrap w:val="0"/>
            <w:tcMar>
              <w:top w:w="-1" w:type="dxa"/>
              <w:left w:w="-1" w:type="dxa"/>
              <w:bottom w:w="-1" w:type="dxa"/>
              <w:right w:w="-1" w:type="dxa"/>
            </w:tcMar>
            <w:vAlign w:val="center"/>
          </w:tcPr>
          <w:p w14:paraId="5A99B7C7">
            <w:pPr>
              <w:snapToGrid w:val="0"/>
              <w:spacing w:line="240" w:lineRule="auto"/>
              <w:ind w:left="0" w:leftChars="0" w:right="0" w:rightChars="0" w:firstLine="0" w:firstLineChars="0"/>
              <w:jc w:val="center"/>
              <w:rPr>
                <w:rFonts w:ascii="宋体" w:hAnsi="宋体" w:eastAsia="宋体" w:cs="宋体"/>
                <w:b/>
                <w:sz w:val="22"/>
                <w:szCs w:val="22"/>
              </w:rPr>
            </w:pPr>
            <w:r>
              <w:rPr>
                <w:rFonts w:hint="eastAsia" w:ascii="宋体" w:hAnsi="宋体" w:eastAsia="宋体" w:cs="宋体"/>
                <w:b/>
                <w:sz w:val="22"/>
                <w:szCs w:val="22"/>
              </w:rPr>
              <w:t>文件要求</w:t>
            </w:r>
          </w:p>
        </w:tc>
        <w:tc>
          <w:tcPr>
            <w:tcW w:w="1197" w:type="dxa"/>
            <w:tcBorders>
              <w:top w:val="single" w:color="auto" w:sz="12" w:space="0"/>
              <w:left w:val="single" w:color="auto" w:sz="4" w:space="0"/>
              <w:bottom w:val="nil"/>
              <w:right w:val="nil"/>
            </w:tcBorders>
            <w:noWrap w:val="0"/>
            <w:tcMar>
              <w:top w:w="-1" w:type="dxa"/>
              <w:left w:w="-1" w:type="dxa"/>
              <w:bottom w:w="-1" w:type="dxa"/>
              <w:right w:w="-1" w:type="dxa"/>
            </w:tcMar>
            <w:vAlign w:val="center"/>
          </w:tcPr>
          <w:p w14:paraId="138621EE">
            <w:pPr>
              <w:snapToGrid w:val="0"/>
              <w:spacing w:line="240" w:lineRule="auto"/>
              <w:ind w:left="0" w:leftChars="0" w:right="0" w:rightChars="0" w:firstLine="0" w:firstLineChars="0"/>
              <w:jc w:val="center"/>
              <w:rPr>
                <w:rFonts w:ascii="宋体" w:hAnsi="宋体" w:eastAsia="宋体" w:cs="宋体"/>
                <w:b/>
                <w:sz w:val="22"/>
                <w:szCs w:val="22"/>
              </w:rPr>
            </w:pPr>
            <w:r>
              <w:rPr>
                <w:rFonts w:hint="eastAsia" w:ascii="宋体" w:hAnsi="宋体" w:eastAsia="宋体" w:cs="宋体"/>
                <w:b/>
                <w:sz w:val="22"/>
                <w:szCs w:val="22"/>
              </w:rPr>
              <w:t>格式要求</w:t>
            </w:r>
          </w:p>
        </w:tc>
        <w:tc>
          <w:tcPr>
            <w:tcW w:w="1625" w:type="dxa"/>
            <w:tcBorders>
              <w:top w:val="single" w:color="auto" w:sz="12" w:space="0"/>
              <w:left w:val="single" w:color="auto" w:sz="4" w:space="0"/>
              <w:bottom w:val="nil"/>
              <w:right w:val="single" w:color="auto" w:sz="12" w:space="0"/>
            </w:tcBorders>
            <w:noWrap w:val="0"/>
            <w:tcMar>
              <w:top w:w="-1" w:type="dxa"/>
              <w:left w:w="-1" w:type="dxa"/>
              <w:bottom w:w="-1" w:type="dxa"/>
              <w:right w:w="-1" w:type="dxa"/>
            </w:tcMar>
            <w:vAlign w:val="center"/>
          </w:tcPr>
          <w:p w14:paraId="1DB1932B">
            <w:pPr>
              <w:snapToGrid w:val="0"/>
              <w:spacing w:line="240" w:lineRule="auto"/>
              <w:ind w:left="0" w:leftChars="0" w:right="0" w:rightChars="0" w:firstLine="0" w:firstLineChars="0"/>
              <w:jc w:val="center"/>
              <w:rPr>
                <w:rFonts w:ascii="宋体" w:hAnsi="宋体" w:eastAsia="宋体" w:cs="宋体"/>
                <w:b/>
                <w:sz w:val="22"/>
                <w:szCs w:val="22"/>
              </w:rPr>
            </w:pPr>
            <w:r>
              <w:rPr>
                <w:rFonts w:hint="eastAsia" w:ascii="宋体" w:hAnsi="宋体" w:eastAsia="宋体" w:cs="宋体"/>
                <w:b/>
                <w:sz w:val="22"/>
                <w:szCs w:val="22"/>
              </w:rPr>
              <w:t>文件大小要求</w:t>
            </w:r>
          </w:p>
        </w:tc>
      </w:tr>
      <w:tr w14:paraId="1754D2B1">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2285" w:type="dxa"/>
            <w:tcBorders>
              <w:top w:val="single" w:color="auto" w:sz="4" w:space="0"/>
              <w:left w:val="single" w:color="auto" w:sz="12" w:space="0"/>
              <w:bottom w:val="nil"/>
              <w:right w:val="nil"/>
            </w:tcBorders>
            <w:noWrap w:val="0"/>
            <w:tcMar>
              <w:top w:w="-1" w:type="dxa"/>
              <w:left w:w="-1" w:type="dxa"/>
              <w:bottom w:w="-1" w:type="dxa"/>
              <w:right w:w="-1" w:type="dxa"/>
            </w:tcMar>
            <w:vAlign w:val="center"/>
          </w:tcPr>
          <w:p w14:paraId="02F1B8CB">
            <w:pPr>
              <w:snapToGrid w:val="0"/>
              <w:spacing w:line="240" w:lineRule="auto"/>
              <w:ind w:left="0" w:leftChars="0" w:right="0" w:rightChars="0" w:firstLine="0" w:firstLineChars="0"/>
              <w:jc w:val="center"/>
              <w:rPr>
                <w:rFonts w:ascii="宋体" w:hAnsi="宋体" w:eastAsia="宋体" w:cs="宋体"/>
                <w:sz w:val="22"/>
                <w:szCs w:val="22"/>
              </w:rPr>
            </w:pPr>
            <w:r>
              <w:rPr>
                <w:rFonts w:hint="eastAsia" w:ascii="宋体" w:hAnsi="宋体" w:eastAsia="宋体" w:cs="宋体"/>
                <w:sz w:val="22"/>
                <w:szCs w:val="22"/>
              </w:rPr>
              <w:t>报名表</w:t>
            </w:r>
          </w:p>
        </w:tc>
        <w:tc>
          <w:tcPr>
            <w:tcW w:w="2891"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0276D13F">
            <w:pPr>
              <w:snapToGrid w:val="0"/>
              <w:spacing w:line="240" w:lineRule="auto"/>
              <w:ind w:left="0" w:leftChars="0" w:right="0" w:rightChars="0" w:firstLine="0" w:firstLineChars="0"/>
              <w:jc w:val="center"/>
              <w:rPr>
                <w:rFonts w:ascii="宋体" w:hAnsi="宋体" w:eastAsia="宋体" w:cs="宋体"/>
                <w:sz w:val="22"/>
                <w:szCs w:val="22"/>
              </w:rPr>
            </w:pPr>
            <w:r>
              <w:rPr>
                <w:rFonts w:hint="eastAsia" w:ascii="宋体" w:hAnsi="宋体" w:eastAsia="宋体" w:cs="宋体"/>
                <w:sz w:val="22"/>
                <w:szCs w:val="22"/>
              </w:rPr>
              <w:t>考生本人填写完成后的清晰的扫描件或图片</w:t>
            </w:r>
          </w:p>
        </w:tc>
        <w:tc>
          <w:tcPr>
            <w:tcW w:w="1197"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0AC3E0FA">
            <w:pPr>
              <w:snapToGrid w:val="0"/>
              <w:spacing w:line="240" w:lineRule="auto"/>
              <w:ind w:left="0" w:leftChars="0" w:right="0" w:rightChars="0" w:firstLine="0" w:firstLineChars="0"/>
              <w:jc w:val="center"/>
              <w:rPr>
                <w:rFonts w:ascii="宋体" w:hAnsi="宋体" w:eastAsia="宋体" w:cs="宋体"/>
                <w:sz w:val="22"/>
                <w:szCs w:val="22"/>
              </w:rPr>
            </w:pPr>
            <w:r>
              <w:rPr>
                <w:rFonts w:hint="eastAsia" w:ascii="宋体" w:hAnsi="宋体" w:eastAsia="宋体" w:cs="宋体"/>
                <w:sz w:val="22"/>
                <w:szCs w:val="22"/>
              </w:rPr>
              <w:t>jpg</w:t>
            </w:r>
          </w:p>
        </w:tc>
        <w:tc>
          <w:tcPr>
            <w:tcW w:w="1625" w:type="dxa"/>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4A5327C3">
            <w:pPr>
              <w:snapToGrid w:val="0"/>
              <w:spacing w:line="240" w:lineRule="auto"/>
              <w:ind w:left="0" w:leftChars="0" w:right="0" w:rightChars="0" w:firstLine="0" w:firstLineChars="0"/>
              <w:jc w:val="center"/>
              <w:rPr>
                <w:rFonts w:ascii="宋体" w:hAnsi="宋体" w:eastAsia="宋体" w:cs="宋体"/>
                <w:sz w:val="22"/>
                <w:szCs w:val="22"/>
              </w:rPr>
            </w:pPr>
            <w:r>
              <w:rPr>
                <w:rFonts w:hint="eastAsia" w:ascii="宋体" w:hAnsi="宋体" w:eastAsia="宋体" w:cs="宋体"/>
                <w:sz w:val="22"/>
                <w:szCs w:val="22"/>
              </w:rPr>
              <w:t>—</w:t>
            </w:r>
          </w:p>
        </w:tc>
      </w:tr>
      <w:tr w14:paraId="58926865">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2285" w:type="dxa"/>
            <w:tcBorders>
              <w:top w:val="single" w:color="auto" w:sz="4" w:space="0"/>
              <w:left w:val="single" w:color="auto" w:sz="12" w:space="0"/>
              <w:bottom w:val="nil"/>
              <w:right w:val="nil"/>
            </w:tcBorders>
            <w:noWrap w:val="0"/>
            <w:tcMar>
              <w:top w:w="-1" w:type="dxa"/>
              <w:left w:w="-1" w:type="dxa"/>
              <w:bottom w:w="-1" w:type="dxa"/>
              <w:right w:w="-1" w:type="dxa"/>
            </w:tcMar>
            <w:vAlign w:val="center"/>
          </w:tcPr>
          <w:p w14:paraId="34B6499F">
            <w:pPr>
              <w:snapToGrid w:val="0"/>
              <w:spacing w:line="240" w:lineRule="auto"/>
              <w:ind w:left="0" w:leftChars="0" w:right="0" w:rightChars="0" w:firstLine="0" w:firstLineChars="0"/>
              <w:jc w:val="center"/>
              <w:rPr>
                <w:rFonts w:ascii="宋体" w:hAnsi="宋体" w:eastAsia="宋体" w:cs="宋体"/>
                <w:sz w:val="22"/>
                <w:szCs w:val="22"/>
              </w:rPr>
            </w:pPr>
            <w:r>
              <w:rPr>
                <w:rFonts w:hint="eastAsia" w:ascii="宋体" w:hAnsi="宋体" w:eastAsia="宋体" w:cs="宋体"/>
                <w:sz w:val="22"/>
                <w:szCs w:val="22"/>
              </w:rPr>
              <w:t>一寸红底照片</w:t>
            </w:r>
          </w:p>
        </w:tc>
        <w:tc>
          <w:tcPr>
            <w:tcW w:w="2891"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6E483D21">
            <w:pPr>
              <w:snapToGrid w:val="0"/>
              <w:spacing w:line="240" w:lineRule="auto"/>
              <w:ind w:left="0" w:leftChars="0" w:right="0" w:rightChars="0" w:firstLine="0" w:firstLineChars="0"/>
              <w:jc w:val="center"/>
              <w:rPr>
                <w:rFonts w:ascii="宋体" w:hAnsi="宋体" w:eastAsia="宋体" w:cs="宋体"/>
                <w:sz w:val="22"/>
                <w:szCs w:val="22"/>
              </w:rPr>
            </w:pPr>
            <w:r>
              <w:rPr>
                <w:rFonts w:hint="eastAsia" w:ascii="宋体" w:hAnsi="宋体" w:eastAsia="宋体" w:cs="宋体"/>
                <w:sz w:val="22"/>
                <w:szCs w:val="22"/>
              </w:rPr>
              <w:t>个人近期一寸红底照</w:t>
            </w:r>
          </w:p>
        </w:tc>
        <w:tc>
          <w:tcPr>
            <w:tcW w:w="1197"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6DF6F2EC">
            <w:pPr>
              <w:snapToGrid w:val="0"/>
              <w:spacing w:line="240" w:lineRule="auto"/>
              <w:ind w:left="0" w:leftChars="0" w:right="0" w:rightChars="0" w:firstLine="0" w:firstLineChars="0"/>
              <w:jc w:val="center"/>
              <w:rPr>
                <w:rFonts w:ascii="宋体" w:hAnsi="宋体" w:eastAsia="宋体" w:cs="宋体"/>
                <w:sz w:val="22"/>
                <w:szCs w:val="22"/>
              </w:rPr>
            </w:pPr>
            <w:r>
              <w:rPr>
                <w:rFonts w:hint="eastAsia" w:ascii="宋体" w:hAnsi="宋体" w:eastAsia="宋体" w:cs="宋体"/>
                <w:sz w:val="22"/>
                <w:szCs w:val="22"/>
              </w:rPr>
              <w:t>jpg</w:t>
            </w:r>
          </w:p>
        </w:tc>
        <w:tc>
          <w:tcPr>
            <w:tcW w:w="1625" w:type="dxa"/>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261D1BDB">
            <w:pPr>
              <w:snapToGrid w:val="0"/>
              <w:spacing w:line="240" w:lineRule="auto"/>
              <w:ind w:left="0" w:leftChars="0" w:right="0" w:rightChars="0" w:firstLine="0" w:firstLineChars="0"/>
              <w:jc w:val="center"/>
              <w:rPr>
                <w:rFonts w:ascii="宋体" w:hAnsi="宋体" w:eastAsia="宋体" w:cs="宋体"/>
                <w:sz w:val="22"/>
                <w:szCs w:val="22"/>
              </w:rPr>
            </w:pPr>
            <w:r>
              <w:rPr>
                <w:rFonts w:hint="eastAsia" w:ascii="宋体" w:hAnsi="宋体" w:eastAsia="宋体" w:cs="宋体"/>
                <w:sz w:val="22"/>
                <w:szCs w:val="22"/>
              </w:rPr>
              <w:t>≤500KB</w:t>
            </w:r>
          </w:p>
        </w:tc>
      </w:tr>
      <w:tr w14:paraId="19EE697B">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2285" w:type="dxa"/>
            <w:tcBorders>
              <w:top w:val="single" w:color="auto" w:sz="4" w:space="0"/>
              <w:left w:val="single" w:color="auto" w:sz="12" w:space="0"/>
              <w:bottom w:val="nil"/>
              <w:right w:val="nil"/>
            </w:tcBorders>
            <w:noWrap w:val="0"/>
            <w:tcMar>
              <w:top w:w="-1" w:type="dxa"/>
              <w:left w:w="-1" w:type="dxa"/>
              <w:bottom w:w="-1" w:type="dxa"/>
              <w:right w:w="-1" w:type="dxa"/>
            </w:tcMar>
            <w:vAlign w:val="center"/>
          </w:tcPr>
          <w:p w14:paraId="151CE389">
            <w:pPr>
              <w:snapToGrid w:val="0"/>
              <w:spacing w:line="240" w:lineRule="auto"/>
              <w:ind w:left="0" w:leftChars="0" w:right="0" w:rightChars="0" w:firstLine="0" w:firstLineChars="0"/>
              <w:jc w:val="center"/>
              <w:rPr>
                <w:rFonts w:ascii="宋体" w:hAnsi="宋体" w:eastAsia="宋体" w:cs="宋体"/>
                <w:sz w:val="22"/>
                <w:szCs w:val="22"/>
              </w:rPr>
            </w:pPr>
            <w:r>
              <w:rPr>
                <w:rFonts w:hint="eastAsia" w:ascii="宋体" w:hAnsi="宋体" w:eastAsia="宋体" w:cs="宋体"/>
                <w:sz w:val="22"/>
                <w:szCs w:val="22"/>
              </w:rPr>
              <w:t>身份证</w:t>
            </w:r>
          </w:p>
        </w:tc>
        <w:tc>
          <w:tcPr>
            <w:tcW w:w="2891"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46EC30B8">
            <w:pPr>
              <w:snapToGrid w:val="0"/>
              <w:spacing w:line="240" w:lineRule="auto"/>
              <w:ind w:left="0" w:leftChars="0" w:right="0" w:rightChars="0" w:firstLine="0" w:firstLineChars="0"/>
              <w:jc w:val="center"/>
              <w:rPr>
                <w:rFonts w:ascii="宋体" w:hAnsi="宋体" w:eastAsia="宋体" w:cs="宋体"/>
                <w:sz w:val="22"/>
                <w:szCs w:val="22"/>
              </w:rPr>
            </w:pPr>
            <w:r>
              <w:rPr>
                <w:rFonts w:hint="eastAsia" w:ascii="宋体" w:hAnsi="宋体" w:eastAsia="宋体" w:cs="宋体"/>
                <w:sz w:val="22"/>
                <w:szCs w:val="22"/>
              </w:rPr>
              <w:t>清晰的扫描件或图片</w:t>
            </w:r>
          </w:p>
        </w:tc>
        <w:tc>
          <w:tcPr>
            <w:tcW w:w="1197"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6F15CA9C">
            <w:pPr>
              <w:snapToGrid w:val="0"/>
              <w:spacing w:line="240" w:lineRule="auto"/>
              <w:ind w:left="0" w:leftChars="0" w:right="0" w:rightChars="0" w:firstLine="0" w:firstLineChars="0"/>
              <w:jc w:val="center"/>
              <w:rPr>
                <w:rFonts w:ascii="宋体" w:hAnsi="宋体" w:eastAsia="宋体" w:cs="宋体"/>
                <w:sz w:val="22"/>
                <w:szCs w:val="22"/>
              </w:rPr>
            </w:pPr>
            <w:r>
              <w:rPr>
                <w:rFonts w:hint="eastAsia" w:ascii="宋体" w:hAnsi="宋体" w:eastAsia="宋体" w:cs="宋体"/>
                <w:sz w:val="22"/>
                <w:szCs w:val="22"/>
              </w:rPr>
              <w:t>jpg</w:t>
            </w:r>
          </w:p>
        </w:tc>
        <w:tc>
          <w:tcPr>
            <w:tcW w:w="1625" w:type="dxa"/>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141F32D3">
            <w:pPr>
              <w:snapToGrid w:val="0"/>
              <w:spacing w:line="240" w:lineRule="auto"/>
              <w:ind w:left="0" w:leftChars="0" w:right="0" w:rightChars="0" w:firstLine="0" w:firstLineChars="0"/>
              <w:jc w:val="center"/>
              <w:rPr>
                <w:rFonts w:ascii="宋体" w:hAnsi="宋体" w:eastAsia="宋体" w:cs="宋体"/>
                <w:sz w:val="22"/>
                <w:szCs w:val="22"/>
              </w:rPr>
            </w:pPr>
            <w:r>
              <w:rPr>
                <w:rFonts w:hint="eastAsia" w:ascii="宋体" w:hAnsi="宋体" w:eastAsia="宋体" w:cs="宋体"/>
                <w:sz w:val="22"/>
                <w:szCs w:val="22"/>
              </w:rPr>
              <w:t>—</w:t>
            </w:r>
          </w:p>
        </w:tc>
      </w:tr>
      <w:tr w14:paraId="2966647A">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2285" w:type="dxa"/>
            <w:tcBorders>
              <w:top w:val="single" w:color="auto" w:sz="4" w:space="0"/>
              <w:left w:val="single" w:color="auto" w:sz="12" w:space="0"/>
              <w:bottom w:val="nil"/>
              <w:right w:val="nil"/>
            </w:tcBorders>
            <w:noWrap w:val="0"/>
            <w:tcMar>
              <w:top w:w="-1" w:type="dxa"/>
              <w:left w:w="-1" w:type="dxa"/>
              <w:bottom w:w="-1" w:type="dxa"/>
              <w:right w:w="-1" w:type="dxa"/>
            </w:tcMar>
            <w:vAlign w:val="center"/>
          </w:tcPr>
          <w:p w14:paraId="172663F7">
            <w:pPr>
              <w:snapToGrid w:val="0"/>
              <w:spacing w:line="240" w:lineRule="auto"/>
              <w:ind w:left="0" w:leftChars="0" w:right="0" w:rightChars="0" w:firstLine="0" w:firstLineChars="0"/>
              <w:jc w:val="center"/>
              <w:rPr>
                <w:rFonts w:ascii="宋体" w:hAnsi="宋体" w:eastAsia="宋体" w:cs="宋体"/>
                <w:sz w:val="22"/>
                <w:szCs w:val="22"/>
              </w:rPr>
            </w:pPr>
            <w:r>
              <w:rPr>
                <w:rFonts w:hint="eastAsia" w:ascii="宋体" w:hAnsi="宋体" w:eastAsia="宋体" w:cs="宋体"/>
                <w:sz w:val="22"/>
                <w:szCs w:val="22"/>
              </w:rPr>
              <w:t>户口本</w:t>
            </w:r>
          </w:p>
        </w:tc>
        <w:tc>
          <w:tcPr>
            <w:tcW w:w="2891"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2B56DF4B">
            <w:pPr>
              <w:snapToGrid w:val="0"/>
              <w:spacing w:line="240" w:lineRule="auto"/>
              <w:ind w:left="0" w:leftChars="0" w:right="0" w:rightChars="0" w:firstLine="0" w:firstLineChars="0"/>
              <w:jc w:val="center"/>
              <w:rPr>
                <w:rFonts w:ascii="宋体" w:hAnsi="宋体" w:eastAsia="宋体" w:cs="宋体"/>
                <w:sz w:val="22"/>
                <w:szCs w:val="22"/>
              </w:rPr>
            </w:pPr>
            <w:r>
              <w:rPr>
                <w:rFonts w:hint="eastAsia" w:ascii="宋体" w:hAnsi="宋体" w:eastAsia="宋体" w:cs="宋体"/>
                <w:sz w:val="22"/>
                <w:szCs w:val="22"/>
              </w:rPr>
              <w:t>清晰的扫描件或图片</w:t>
            </w:r>
          </w:p>
        </w:tc>
        <w:tc>
          <w:tcPr>
            <w:tcW w:w="1197"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3E8EF72B">
            <w:pPr>
              <w:snapToGrid w:val="0"/>
              <w:spacing w:line="240" w:lineRule="auto"/>
              <w:ind w:left="0" w:leftChars="0" w:right="0" w:rightChars="0" w:firstLine="0" w:firstLineChars="0"/>
              <w:jc w:val="center"/>
              <w:rPr>
                <w:rFonts w:ascii="宋体" w:hAnsi="宋体" w:eastAsia="宋体" w:cs="宋体"/>
                <w:sz w:val="22"/>
                <w:szCs w:val="22"/>
              </w:rPr>
            </w:pPr>
            <w:r>
              <w:rPr>
                <w:rFonts w:hint="eastAsia" w:ascii="宋体" w:hAnsi="宋体" w:eastAsia="宋体" w:cs="宋体"/>
                <w:sz w:val="22"/>
                <w:szCs w:val="22"/>
              </w:rPr>
              <w:t>jpg</w:t>
            </w:r>
          </w:p>
        </w:tc>
        <w:tc>
          <w:tcPr>
            <w:tcW w:w="1625" w:type="dxa"/>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2356C48B">
            <w:pPr>
              <w:snapToGrid w:val="0"/>
              <w:spacing w:line="240" w:lineRule="auto"/>
              <w:ind w:left="0" w:leftChars="0" w:right="0" w:rightChars="0" w:firstLine="0" w:firstLineChars="0"/>
              <w:jc w:val="center"/>
              <w:rPr>
                <w:rFonts w:ascii="宋体" w:hAnsi="宋体" w:eastAsia="宋体" w:cs="宋体"/>
                <w:sz w:val="22"/>
                <w:szCs w:val="22"/>
              </w:rPr>
            </w:pPr>
            <w:r>
              <w:rPr>
                <w:rFonts w:hint="eastAsia" w:ascii="宋体" w:hAnsi="宋体" w:eastAsia="宋体" w:cs="宋体"/>
                <w:sz w:val="22"/>
                <w:szCs w:val="22"/>
              </w:rPr>
              <w:t>—</w:t>
            </w:r>
          </w:p>
        </w:tc>
      </w:tr>
      <w:tr w14:paraId="0DA913B2">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2285" w:type="dxa"/>
            <w:tcBorders>
              <w:top w:val="single" w:color="auto" w:sz="4" w:space="0"/>
              <w:left w:val="single" w:color="auto" w:sz="12" w:space="0"/>
              <w:bottom w:val="nil"/>
              <w:right w:val="nil"/>
            </w:tcBorders>
            <w:noWrap w:val="0"/>
            <w:tcMar>
              <w:top w:w="-1" w:type="dxa"/>
              <w:left w:w="-1" w:type="dxa"/>
              <w:bottom w:w="-1" w:type="dxa"/>
              <w:right w:w="-1" w:type="dxa"/>
            </w:tcMar>
            <w:vAlign w:val="center"/>
          </w:tcPr>
          <w:p w14:paraId="2B2D9DD6">
            <w:pPr>
              <w:snapToGrid w:val="0"/>
              <w:spacing w:line="240" w:lineRule="auto"/>
              <w:ind w:left="0" w:leftChars="0" w:right="0" w:rightChars="0" w:firstLine="0" w:firstLineChars="0"/>
              <w:jc w:val="center"/>
              <w:rPr>
                <w:rFonts w:ascii="宋体" w:hAnsi="宋体" w:eastAsia="宋体" w:cs="宋体"/>
                <w:sz w:val="22"/>
                <w:szCs w:val="22"/>
              </w:rPr>
            </w:pPr>
            <w:r>
              <w:rPr>
                <w:rFonts w:hint="eastAsia" w:ascii="宋体" w:hAnsi="宋体" w:eastAsia="宋体" w:cs="宋体"/>
                <w:sz w:val="22"/>
                <w:szCs w:val="22"/>
              </w:rPr>
              <w:t>毕业证、学位证</w:t>
            </w:r>
          </w:p>
        </w:tc>
        <w:tc>
          <w:tcPr>
            <w:tcW w:w="2891"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69C5AC4F">
            <w:pPr>
              <w:snapToGrid w:val="0"/>
              <w:spacing w:line="240" w:lineRule="auto"/>
              <w:ind w:left="0" w:leftChars="0" w:right="0" w:rightChars="0" w:firstLine="0" w:firstLineChars="0"/>
              <w:jc w:val="center"/>
              <w:rPr>
                <w:rFonts w:ascii="宋体" w:hAnsi="宋体" w:eastAsia="宋体" w:cs="宋体"/>
                <w:sz w:val="22"/>
                <w:szCs w:val="22"/>
              </w:rPr>
            </w:pPr>
            <w:r>
              <w:rPr>
                <w:rFonts w:hint="eastAsia" w:ascii="宋体" w:hAnsi="宋体" w:eastAsia="宋体" w:cs="宋体"/>
                <w:sz w:val="22"/>
                <w:szCs w:val="22"/>
              </w:rPr>
              <w:t>清晰的扫描件或图片</w:t>
            </w:r>
          </w:p>
        </w:tc>
        <w:tc>
          <w:tcPr>
            <w:tcW w:w="1197"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398B2C5A">
            <w:pPr>
              <w:snapToGrid w:val="0"/>
              <w:spacing w:line="240" w:lineRule="auto"/>
              <w:ind w:left="0" w:leftChars="0" w:right="0" w:rightChars="0" w:firstLine="0" w:firstLineChars="0"/>
              <w:jc w:val="center"/>
              <w:rPr>
                <w:rFonts w:ascii="宋体" w:hAnsi="宋体" w:eastAsia="宋体" w:cs="宋体"/>
                <w:sz w:val="22"/>
                <w:szCs w:val="22"/>
              </w:rPr>
            </w:pPr>
            <w:r>
              <w:rPr>
                <w:rFonts w:hint="eastAsia" w:ascii="宋体" w:hAnsi="宋体" w:eastAsia="宋体" w:cs="宋体"/>
                <w:sz w:val="22"/>
                <w:szCs w:val="22"/>
              </w:rPr>
              <w:t>jpg</w:t>
            </w:r>
          </w:p>
        </w:tc>
        <w:tc>
          <w:tcPr>
            <w:tcW w:w="1625" w:type="dxa"/>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304F1432">
            <w:pPr>
              <w:snapToGrid w:val="0"/>
              <w:spacing w:line="240" w:lineRule="auto"/>
              <w:ind w:left="0" w:leftChars="0" w:right="0" w:rightChars="0" w:firstLine="0" w:firstLineChars="0"/>
              <w:jc w:val="center"/>
              <w:rPr>
                <w:rFonts w:ascii="宋体" w:hAnsi="宋体" w:eastAsia="宋体" w:cs="宋体"/>
                <w:sz w:val="22"/>
                <w:szCs w:val="22"/>
              </w:rPr>
            </w:pPr>
            <w:r>
              <w:rPr>
                <w:rFonts w:hint="eastAsia" w:ascii="宋体" w:hAnsi="宋体" w:eastAsia="宋体" w:cs="宋体"/>
                <w:sz w:val="22"/>
                <w:szCs w:val="22"/>
              </w:rPr>
              <w:t>—</w:t>
            </w:r>
          </w:p>
        </w:tc>
      </w:tr>
      <w:tr w14:paraId="21EABB95">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2285" w:type="dxa"/>
            <w:tcBorders>
              <w:top w:val="single" w:color="auto" w:sz="4" w:space="0"/>
              <w:left w:val="single" w:color="auto" w:sz="12" w:space="0"/>
              <w:bottom w:val="nil"/>
              <w:right w:val="nil"/>
            </w:tcBorders>
            <w:noWrap w:val="0"/>
            <w:tcMar>
              <w:top w:w="-1" w:type="dxa"/>
              <w:left w:w="-1" w:type="dxa"/>
              <w:bottom w:w="-1" w:type="dxa"/>
              <w:right w:w="-1" w:type="dxa"/>
            </w:tcMar>
            <w:vAlign w:val="center"/>
          </w:tcPr>
          <w:p w14:paraId="5AC77C75">
            <w:pPr>
              <w:snapToGrid w:val="0"/>
              <w:spacing w:line="240" w:lineRule="auto"/>
              <w:ind w:left="0" w:leftChars="0" w:right="0" w:rightChars="0" w:firstLine="0" w:firstLineChars="0"/>
              <w:jc w:val="center"/>
              <w:rPr>
                <w:rFonts w:ascii="宋体" w:hAnsi="宋体" w:eastAsia="宋体" w:cs="宋体"/>
                <w:sz w:val="22"/>
                <w:szCs w:val="22"/>
              </w:rPr>
            </w:pPr>
            <w:r>
              <w:rPr>
                <w:rFonts w:hint="eastAsia" w:ascii="宋体" w:hAnsi="宋体" w:eastAsia="宋体" w:cs="宋体"/>
                <w:sz w:val="22"/>
                <w:szCs w:val="22"/>
              </w:rPr>
              <w:t>学历注册电子备案表</w:t>
            </w:r>
          </w:p>
        </w:tc>
        <w:tc>
          <w:tcPr>
            <w:tcW w:w="2891"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32FACC8E">
            <w:pPr>
              <w:snapToGrid w:val="0"/>
              <w:spacing w:line="240" w:lineRule="auto"/>
              <w:ind w:left="0" w:leftChars="0" w:right="0" w:rightChars="0" w:firstLine="0" w:firstLineChars="0"/>
              <w:jc w:val="center"/>
              <w:rPr>
                <w:rFonts w:ascii="宋体" w:hAnsi="宋体" w:eastAsia="宋体" w:cs="宋体"/>
                <w:sz w:val="22"/>
                <w:szCs w:val="22"/>
              </w:rPr>
            </w:pPr>
            <w:r>
              <w:rPr>
                <w:rFonts w:hint="eastAsia" w:ascii="宋体" w:hAnsi="宋体" w:eastAsia="宋体" w:cs="宋体"/>
                <w:sz w:val="22"/>
                <w:szCs w:val="22"/>
              </w:rPr>
              <w:t>学信网自行下载</w:t>
            </w:r>
          </w:p>
        </w:tc>
        <w:tc>
          <w:tcPr>
            <w:tcW w:w="1197"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3A1C0330">
            <w:pPr>
              <w:snapToGrid w:val="0"/>
              <w:spacing w:line="240" w:lineRule="auto"/>
              <w:ind w:left="0" w:leftChars="0" w:right="0" w:rightChars="0" w:firstLine="0" w:firstLineChars="0"/>
              <w:jc w:val="center"/>
              <w:rPr>
                <w:rFonts w:ascii="宋体" w:hAnsi="宋体" w:eastAsia="宋体" w:cs="宋体"/>
                <w:sz w:val="22"/>
                <w:szCs w:val="22"/>
              </w:rPr>
            </w:pPr>
            <w:r>
              <w:rPr>
                <w:rFonts w:hint="eastAsia" w:ascii="宋体" w:hAnsi="宋体" w:eastAsia="宋体" w:cs="宋体"/>
                <w:sz w:val="22"/>
                <w:szCs w:val="22"/>
              </w:rPr>
              <w:t>PDF</w:t>
            </w:r>
          </w:p>
        </w:tc>
        <w:tc>
          <w:tcPr>
            <w:tcW w:w="1625" w:type="dxa"/>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52508A71">
            <w:pPr>
              <w:snapToGrid w:val="0"/>
              <w:spacing w:line="240" w:lineRule="auto"/>
              <w:ind w:left="0" w:leftChars="0" w:right="0" w:rightChars="0" w:firstLine="0" w:firstLineChars="0"/>
              <w:jc w:val="center"/>
              <w:rPr>
                <w:rFonts w:ascii="宋体" w:hAnsi="宋体" w:eastAsia="宋体" w:cs="宋体"/>
                <w:sz w:val="22"/>
                <w:szCs w:val="22"/>
              </w:rPr>
            </w:pPr>
            <w:r>
              <w:rPr>
                <w:rFonts w:hint="eastAsia" w:ascii="宋体" w:hAnsi="宋体" w:eastAsia="宋体" w:cs="宋体"/>
                <w:sz w:val="22"/>
                <w:szCs w:val="22"/>
              </w:rPr>
              <w:t>—</w:t>
            </w:r>
          </w:p>
        </w:tc>
      </w:tr>
      <w:tr w14:paraId="3633C440">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2285" w:type="dxa"/>
            <w:tcBorders>
              <w:top w:val="single" w:color="auto" w:sz="4" w:space="0"/>
              <w:left w:val="single" w:color="auto" w:sz="12" w:space="0"/>
              <w:bottom w:val="nil"/>
              <w:right w:val="nil"/>
            </w:tcBorders>
            <w:noWrap w:val="0"/>
            <w:tcMar>
              <w:top w:w="-1" w:type="dxa"/>
              <w:left w:w="-1" w:type="dxa"/>
              <w:bottom w:w="-1" w:type="dxa"/>
              <w:right w:w="-1" w:type="dxa"/>
            </w:tcMar>
            <w:vAlign w:val="center"/>
          </w:tcPr>
          <w:p w14:paraId="3CBD82C3">
            <w:pPr>
              <w:snapToGrid w:val="0"/>
              <w:spacing w:line="240" w:lineRule="auto"/>
              <w:ind w:left="0" w:leftChars="0" w:right="0" w:rightChars="0" w:firstLine="0" w:firstLineChars="0"/>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个人征信报告详细版</w:t>
            </w:r>
          </w:p>
        </w:tc>
        <w:tc>
          <w:tcPr>
            <w:tcW w:w="2891"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294F3E68">
            <w:pPr>
              <w:snapToGrid w:val="0"/>
              <w:spacing w:line="240" w:lineRule="auto"/>
              <w:ind w:left="0" w:leftChars="0" w:right="0" w:rightChars="0" w:firstLine="0" w:firstLineChars="0"/>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rPr>
              <w:t>清晰的扫描件</w:t>
            </w:r>
          </w:p>
        </w:tc>
        <w:tc>
          <w:tcPr>
            <w:tcW w:w="1197"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1B12DDFD">
            <w:pPr>
              <w:snapToGrid w:val="0"/>
              <w:spacing w:line="240" w:lineRule="auto"/>
              <w:ind w:left="0" w:leftChars="0" w:right="0" w:rightChars="0" w:firstLine="0" w:firstLineChars="0"/>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rPr>
              <w:t>PDF</w:t>
            </w:r>
          </w:p>
        </w:tc>
        <w:tc>
          <w:tcPr>
            <w:tcW w:w="1625" w:type="dxa"/>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3B3DCD88">
            <w:pPr>
              <w:snapToGrid w:val="0"/>
              <w:spacing w:line="240" w:lineRule="auto"/>
              <w:ind w:left="0" w:leftChars="0" w:right="0" w:rightChars="0" w:firstLine="0" w:firstLineChars="0"/>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rPr>
              <w:t>—</w:t>
            </w:r>
          </w:p>
        </w:tc>
      </w:tr>
      <w:tr w14:paraId="2384633A">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2285" w:type="dxa"/>
            <w:tcBorders>
              <w:top w:val="single" w:color="auto" w:sz="4" w:space="0"/>
              <w:left w:val="single" w:color="auto" w:sz="12" w:space="0"/>
              <w:bottom w:val="nil"/>
              <w:right w:val="nil"/>
            </w:tcBorders>
            <w:noWrap w:val="0"/>
            <w:tcMar>
              <w:top w:w="-1" w:type="dxa"/>
              <w:left w:w="-1" w:type="dxa"/>
              <w:bottom w:w="-1" w:type="dxa"/>
              <w:right w:w="-1" w:type="dxa"/>
            </w:tcMar>
            <w:vAlign w:val="center"/>
          </w:tcPr>
          <w:p w14:paraId="3F768D20">
            <w:pPr>
              <w:snapToGrid w:val="0"/>
              <w:spacing w:line="240" w:lineRule="auto"/>
              <w:ind w:left="0" w:leftChars="0" w:right="0" w:rightChars="0" w:firstLine="0" w:firstLineChars="0"/>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无违法犯罪记录证明</w:t>
            </w:r>
          </w:p>
        </w:tc>
        <w:tc>
          <w:tcPr>
            <w:tcW w:w="2891"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253C7837">
            <w:pPr>
              <w:snapToGrid w:val="0"/>
              <w:spacing w:line="240" w:lineRule="auto"/>
              <w:ind w:left="0" w:leftChars="0" w:right="0" w:rightChars="0" w:firstLine="0" w:firstLineChars="0"/>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rPr>
              <w:t>清晰的扫描件或图片</w:t>
            </w:r>
          </w:p>
        </w:tc>
        <w:tc>
          <w:tcPr>
            <w:tcW w:w="1197" w:type="dxa"/>
            <w:tcBorders>
              <w:top w:val="single" w:color="auto" w:sz="4" w:space="0"/>
              <w:left w:val="single" w:color="auto" w:sz="4" w:space="0"/>
              <w:bottom w:val="nil"/>
              <w:right w:val="nil"/>
            </w:tcBorders>
            <w:noWrap w:val="0"/>
            <w:tcMar>
              <w:top w:w="-1" w:type="dxa"/>
              <w:left w:w="-1" w:type="dxa"/>
              <w:bottom w:w="-1" w:type="dxa"/>
              <w:right w:w="-1" w:type="dxa"/>
            </w:tcMar>
            <w:vAlign w:val="center"/>
          </w:tcPr>
          <w:p w14:paraId="74371CC9">
            <w:pPr>
              <w:snapToGrid w:val="0"/>
              <w:spacing w:line="240" w:lineRule="auto"/>
              <w:ind w:left="0" w:leftChars="0" w:right="0" w:rightChars="0" w:firstLine="0" w:firstLineChars="0"/>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rPr>
              <w:t>jpg</w:t>
            </w:r>
          </w:p>
        </w:tc>
        <w:tc>
          <w:tcPr>
            <w:tcW w:w="1625" w:type="dxa"/>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38B2EBCD">
            <w:pPr>
              <w:snapToGrid w:val="0"/>
              <w:spacing w:line="240" w:lineRule="auto"/>
              <w:ind w:left="0" w:leftChars="0" w:right="0" w:rightChars="0" w:firstLine="0" w:firstLineChars="0"/>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rPr>
              <w:t>—</w:t>
            </w:r>
          </w:p>
        </w:tc>
      </w:tr>
      <w:tr w14:paraId="4C998C74">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2285" w:type="dxa"/>
            <w:tcBorders>
              <w:top w:val="single" w:color="auto" w:sz="4" w:space="0"/>
              <w:left w:val="single" w:color="auto" w:sz="12" w:space="0"/>
              <w:bottom w:val="single" w:color="auto" w:sz="12" w:space="0"/>
              <w:right w:val="nil"/>
            </w:tcBorders>
            <w:noWrap w:val="0"/>
            <w:tcMar>
              <w:top w:w="-1" w:type="dxa"/>
              <w:left w:w="-1" w:type="dxa"/>
              <w:bottom w:w="-1" w:type="dxa"/>
              <w:right w:w="-1" w:type="dxa"/>
            </w:tcMar>
            <w:vAlign w:val="center"/>
          </w:tcPr>
          <w:p w14:paraId="15F4AD67">
            <w:pPr>
              <w:snapToGrid w:val="0"/>
              <w:spacing w:line="240" w:lineRule="auto"/>
              <w:ind w:left="0" w:leftChars="0" w:right="0" w:rightChars="0" w:firstLine="0" w:firstLineChars="0"/>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其他资料</w:t>
            </w:r>
          </w:p>
        </w:tc>
        <w:tc>
          <w:tcPr>
            <w:tcW w:w="2891" w:type="dxa"/>
            <w:tcBorders>
              <w:top w:val="single" w:color="auto" w:sz="4" w:space="0"/>
              <w:left w:val="single" w:color="auto" w:sz="4" w:space="0"/>
              <w:bottom w:val="single" w:color="auto" w:sz="12" w:space="0"/>
              <w:right w:val="nil"/>
            </w:tcBorders>
            <w:noWrap w:val="0"/>
            <w:tcMar>
              <w:top w:w="-1" w:type="dxa"/>
              <w:left w:w="-1" w:type="dxa"/>
              <w:bottom w:w="-1" w:type="dxa"/>
              <w:right w:w="-1" w:type="dxa"/>
            </w:tcMar>
            <w:vAlign w:val="center"/>
          </w:tcPr>
          <w:p w14:paraId="1DCEB743">
            <w:pPr>
              <w:snapToGrid w:val="0"/>
              <w:spacing w:line="240" w:lineRule="auto"/>
              <w:ind w:left="0" w:leftChars="0" w:right="0" w:rightChars="0" w:firstLine="0" w:firstLineChars="0"/>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rPr>
              <w:t>清晰的扫描件或图片</w:t>
            </w:r>
          </w:p>
        </w:tc>
        <w:tc>
          <w:tcPr>
            <w:tcW w:w="1197" w:type="dxa"/>
            <w:tcBorders>
              <w:top w:val="single" w:color="auto" w:sz="4" w:space="0"/>
              <w:left w:val="single" w:color="auto" w:sz="4" w:space="0"/>
              <w:bottom w:val="single" w:color="auto" w:sz="12" w:space="0"/>
              <w:right w:val="nil"/>
            </w:tcBorders>
            <w:noWrap w:val="0"/>
            <w:tcMar>
              <w:top w:w="-1" w:type="dxa"/>
              <w:left w:w="-1" w:type="dxa"/>
              <w:bottom w:w="-1" w:type="dxa"/>
              <w:right w:w="-1" w:type="dxa"/>
            </w:tcMar>
            <w:vAlign w:val="center"/>
          </w:tcPr>
          <w:p w14:paraId="3DADC5FF">
            <w:pPr>
              <w:snapToGrid w:val="0"/>
              <w:spacing w:line="240" w:lineRule="auto"/>
              <w:ind w:left="0" w:leftChars="0" w:right="0" w:rightChars="0" w:firstLine="0" w:firstLineChars="0"/>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rPr>
              <w:t>jpg</w:t>
            </w:r>
          </w:p>
        </w:tc>
        <w:tc>
          <w:tcPr>
            <w:tcW w:w="1625" w:type="dxa"/>
            <w:tcBorders>
              <w:top w:val="single" w:color="auto" w:sz="4" w:space="0"/>
              <w:left w:val="single" w:color="auto" w:sz="4" w:space="0"/>
              <w:bottom w:val="single" w:color="auto" w:sz="12" w:space="0"/>
              <w:right w:val="single" w:color="auto" w:sz="12" w:space="0"/>
            </w:tcBorders>
            <w:noWrap w:val="0"/>
            <w:tcMar>
              <w:top w:w="-1" w:type="dxa"/>
              <w:left w:w="-1" w:type="dxa"/>
              <w:bottom w:w="-1" w:type="dxa"/>
              <w:right w:w="-1" w:type="dxa"/>
            </w:tcMar>
            <w:vAlign w:val="center"/>
          </w:tcPr>
          <w:p w14:paraId="66A45BFF">
            <w:pPr>
              <w:snapToGrid w:val="0"/>
              <w:spacing w:line="240" w:lineRule="auto"/>
              <w:ind w:left="0" w:leftChars="0" w:right="0" w:rightChars="0" w:firstLine="0" w:firstLineChars="0"/>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rPr>
              <w:t>—</w:t>
            </w:r>
          </w:p>
        </w:tc>
      </w:tr>
    </w:tbl>
    <w:p w14:paraId="16983536">
      <w:pPr>
        <w:pStyle w:val="4"/>
        <w:widowControl/>
        <w:spacing w:beforeAutospacing="0" w:afterAutospacing="0" w:line="360" w:lineRule="auto"/>
        <w:ind w:firstLine="562" w:firstLineChars="200"/>
        <w:rPr>
          <w:rFonts w:hint="eastAsia" w:ascii="宋体" w:hAnsi="宋体" w:eastAsia="宋体" w:cs="宋体"/>
          <w:b/>
          <w:bCs/>
          <w:color w:val="333333"/>
          <w:sz w:val="28"/>
          <w:szCs w:val="28"/>
        </w:rPr>
      </w:pPr>
      <w:r>
        <w:rPr>
          <w:rFonts w:hint="eastAsia" w:ascii="宋体" w:hAnsi="宋体" w:eastAsia="宋体" w:cs="宋体"/>
          <w:b/>
          <w:bCs/>
          <w:color w:val="333333"/>
          <w:sz w:val="28"/>
          <w:szCs w:val="28"/>
          <w:lang w:val="en-US" w:eastAsia="zh-CN"/>
        </w:rPr>
        <w:t>5、</w:t>
      </w:r>
      <w:r>
        <w:rPr>
          <w:rFonts w:hint="eastAsia" w:ascii="宋体" w:hAnsi="宋体" w:eastAsia="宋体" w:cs="宋体"/>
          <w:b/>
          <w:bCs/>
          <w:color w:val="333333"/>
          <w:sz w:val="28"/>
          <w:szCs w:val="28"/>
        </w:rPr>
        <w:t>报名须知</w:t>
      </w:r>
    </w:p>
    <w:p w14:paraId="175FA1F1">
      <w:pPr>
        <w:pStyle w:val="4"/>
        <w:widowControl/>
        <w:spacing w:beforeAutospacing="0" w:afterAutospacing="0" w:line="360" w:lineRule="auto"/>
        <w:ind w:firstLine="560" w:firstLineChars="200"/>
        <w:rPr>
          <w:rFonts w:ascii="微软雅黑" w:hAnsi="微软雅黑" w:eastAsia="宋体" w:cs="微软雅黑"/>
          <w:color w:val="333333"/>
          <w:sz w:val="22"/>
          <w:szCs w:val="22"/>
        </w:rPr>
      </w:pPr>
      <w:r>
        <w:rPr>
          <w:rFonts w:hint="eastAsia" w:ascii="宋体" w:hAnsi="宋体" w:eastAsia="宋体" w:cs="宋体"/>
          <w:color w:val="333333"/>
          <w:sz w:val="28"/>
          <w:szCs w:val="28"/>
        </w:rPr>
        <w:t>报名阶段如遇问题请与山西万保人力资源有限公司联系解决，咨询电话为：</w:t>
      </w:r>
      <w:r>
        <w:rPr>
          <w:rFonts w:hint="eastAsia" w:ascii="宋体" w:hAnsi="宋体" w:eastAsia="宋体" w:cs="宋体"/>
          <w:color w:val="333333"/>
          <w:sz w:val="28"/>
          <w:szCs w:val="28"/>
          <w:shd w:val="clear" w:color="auto" w:fill="FFFFFF"/>
        </w:rPr>
        <w:t>0351-</w:t>
      </w:r>
      <w:r>
        <w:rPr>
          <w:rFonts w:hint="eastAsia" w:ascii="宋体" w:hAnsi="宋体" w:eastAsia="宋体" w:cs="宋体"/>
          <w:color w:val="333333"/>
          <w:sz w:val="28"/>
          <w:szCs w:val="28"/>
          <w:shd w:val="clear" w:color="auto" w:fill="FFFFFF"/>
          <w:lang w:val="en-US" w:eastAsia="zh-CN"/>
        </w:rPr>
        <w:t>8209398</w:t>
      </w:r>
      <w:r>
        <w:rPr>
          <w:rFonts w:hint="eastAsia" w:ascii="宋体" w:hAnsi="宋体" w:eastAsia="宋体" w:cs="宋体"/>
          <w:color w:val="333333"/>
          <w:sz w:val="28"/>
          <w:szCs w:val="28"/>
          <w:shd w:val="clear" w:color="auto" w:fill="FFFFFF"/>
          <w:lang w:eastAsia="zh-CN"/>
        </w:rPr>
        <w:t>、</w:t>
      </w:r>
      <w:r>
        <w:rPr>
          <w:rFonts w:hint="eastAsia" w:ascii="宋体" w:hAnsi="宋体" w:eastAsia="宋体" w:cs="宋体"/>
          <w:color w:val="333333"/>
          <w:sz w:val="28"/>
          <w:szCs w:val="28"/>
          <w:shd w:val="clear" w:color="auto" w:fill="FFFFFF"/>
          <w:lang w:val="en-US" w:eastAsia="zh-CN"/>
        </w:rPr>
        <w:t>15635367360</w:t>
      </w:r>
      <w:r>
        <w:rPr>
          <w:rFonts w:hint="eastAsia" w:ascii="宋体" w:hAnsi="宋体" w:eastAsia="宋体" w:cs="宋体"/>
          <w:color w:val="333333"/>
          <w:sz w:val="28"/>
          <w:szCs w:val="28"/>
        </w:rPr>
        <w:t>。</w:t>
      </w:r>
    </w:p>
    <w:p w14:paraId="3778B1ED">
      <w:pPr>
        <w:pStyle w:val="4"/>
        <w:widowControl/>
        <w:spacing w:beforeAutospacing="0" w:afterAutospacing="0" w:line="360" w:lineRule="auto"/>
        <w:ind w:firstLine="500" w:firstLineChars="200"/>
        <w:rPr>
          <w:rFonts w:ascii="宋体" w:hAnsi="宋体" w:eastAsia="宋体" w:cs="宋体"/>
          <w:color w:val="333333"/>
          <w:sz w:val="28"/>
          <w:szCs w:val="28"/>
        </w:rPr>
      </w:pPr>
      <w:r>
        <w:rPr>
          <w:rFonts w:hint="eastAsia" w:ascii="宋体" w:hAnsi="宋体" w:eastAsia="宋体" w:cs="宋体"/>
          <w:color w:val="333333"/>
          <w:spacing w:val="-15"/>
          <w:sz w:val="28"/>
          <w:szCs w:val="28"/>
        </w:rPr>
        <w:t>报考人员</w:t>
      </w:r>
      <w:r>
        <w:rPr>
          <w:rFonts w:hint="eastAsia" w:ascii="宋体" w:hAnsi="宋体" w:eastAsia="宋体" w:cs="宋体"/>
          <w:color w:val="333333"/>
          <w:sz w:val="28"/>
          <w:szCs w:val="28"/>
        </w:rPr>
        <w:t>报名提交的报考信息应当真实、准确，提供虚假报名信息的，一经查实，即取消报考资格。</w:t>
      </w:r>
    </w:p>
    <w:p w14:paraId="5D0319F4">
      <w:pPr>
        <w:pStyle w:val="4"/>
        <w:widowControl/>
        <w:spacing w:beforeAutospacing="0" w:afterAutospacing="0" w:line="360" w:lineRule="auto"/>
        <w:ind w:firstLine="560" w:firstLineChars="200"/>
        <w:rPr>
          <w:rFonts w:ascii="微软雅黑" w:hAnsi="微软雅黑" w:eastAsia="微软雅黑" w:cs="微软雅黑"/>
          <w:color w:val="333333"/>
          <w:sz w:val="22"/>
          <w:szCs w:val="22"/>
        </w:rPr>
      </w:pPr>
      <w:r>
        <w:rPr>
          <w:rFonts w:hint="eastAsia" w:ascii="宋体" w:hAnsi="宋体" w:eastAsia="宋体" w:cs="宋体"/>
          <w:color w:val="333333"/>
          <w:sz w:val="28"/>
          <w:szCs w:val="28"/>
        </w:rPr>
        <w:t>对伪造、变造有关证件、材料、信息骗取考试资格的，将按有关规定予以严肃处理。凡因信息填报有误、不全等导致未通过资格审查的，后果由</w:t>
      </w:r>
      <w:r>
        <w:rPr>
          <w:rFonts w:hint="eastAsia" w:ascii="宋体" w:hAnsi="宋体" w:eastAsia="宋体" w:cs="宋体"/>
          <w:color w:val="333333"/>
          <w:spacing w:val="-15"/>
          <w:sz w:val="28"/>
          <w:szCs w:val="28"/>
        </w:rPr>
        <w:t>报考人员</w:t>
      </w:r>
      <w:r>
        <w:rPr>
          <w:rFonts w:hint="eastAsia" w:ascii="宋体" w:hAnsi="宋体" w:eastAsia="宋体" w:cs="宋体"/>
          <w:color w:val="333333"/>
          <w:sz w:val="28"/>
          <w:szCs w:val="28"/>
        </w:rPr>
        <w:t>自行承担。</w:t>
      </w:r>
    </w:p>
    <w:p w14:paraId="4A101FCB">
      <w:pPr>
        <w:pStyle w:val="4"/>
        <w:widowControl/>
        <w:spacing w:beforeAutospacing="0" w:afterAutospacing="0" w:line="360" w:lineRule="auto"/>
        <w:ind w:firstLine="560" w:firstLineChars="200"/>
        <w:rPr>
          <w:rFonts w:hint="eastAsia" w:ascii="宋体" w:hAnsi="宋体" w:eastAsia="宋体" w:cs="宋体"/>
          <w:color w:val="333333"/>
          <w:sz w:val="28"/>
          <w:szCs w:val="28"/>
        </w:rPr>
      </w:pPr>
      <w:r>
        <w:rPr>
          <w:rFonts w:hint="eastAsia" w:ascii="宋体" w:hAnsi="宋体" w:eastAsia="宋体" w:cs="宋体"/>
          <w:color w:val="333333"/>
          <w:sz w:val="28"/>
          <w:szCs w:val="28"/>
        </w:rPr>
        <w:t>考生在应聘期间应关注微信公众号“万保人力”，点击功能栏“招贤纳士”、“招聘信息”，及时查看所报岗位的通知公告，并保持所留联系电话全天24小时通讯畅通。</w:t>
      </w:r>
    </w:p>
    <w:p w14:paraId="1CA89D66">
      <w:pPr>
        <w:pStyle w:val="4"/>
        <w:widowControl/>
        <w:spacing w:beforeAutospacing="0" w:afterAutospacing="0" w:line="360" w:lineRule="auto"/>
        <w:ind w:firstLine="560" w:firstLineChars="200"/>
        <w:rPr>
          <w:rFonts w:hint="eastAsia" w:ascii="宋体" w:hAnsi="宋体" w:eastAsia="宋体" w:cs="宋体"/>
          <w:b/>
          <w:bCs/>
          <w:color w:val="333333"/>
          <w:sz w:val="28"/>
          <w:szCs w:val="28"/>
        </w:rPr>
      </w:pPr>
      <w:r>
        <w:rPr>
          <w:rFonts w:hint="eastAsia" w:ascii="宋体" w:hAnsi="宋体" w:eastAsia="宋体" w:cs="宋体"/>
          <w:color w:val="333333"/>
          <w:sz w:val="28"/>
          <w:szCs w:val="28"/>
        </w:rPr>
        <w:t>资料审核通过</w:t>
      </w:r>
      <w:r>
        <w:rPr>
          <w:rFonts w:hint="eastAsia" w:ascii="宋体" w:hAnsi="宋体" w:cs="宋体"/>
          <w:color w:val="333333"/>
          <w:sz w:val="28"/>
          <w:szCs w:val="28"/>
        </w:rPr>
        <w:t>和未通过</w:t>
      </w:r>
      <w:r>
        <w:rPr>
          <w:rFonts w:hint="eastAsia" w:ascii="宋体" w:hAnsi="宋体" w:eastAsia="宋体" w:cs="宋体"/>
          <w:color w:val="333333"/>
          <w:sz w:val="28"/>
          <w:szCs w:val="28"/>
        </w:rPr>
        <w:t>的</w:t>
      </w:r>
      <w:r>
        <w:rPr>
          <w:rFonts w:hint="eastAsia" w:ascii="宋体" w:hAnsi="宋体" w:eastAsia="宋体" w:cs="宋体"/>
          <w:color w:val="333333"/>
          <w:spacing w:val="-15"/>
          <w:sz w:val="28"/>
          <w:szCs w:val="28"/>
        </w:rPr>
        <w:t>报考人员</w:t>
      </w:r>
      <w:r>
        <w:rPr>
          <w:rFonts w:hint="eastAsia" w:ascii="宋体" w:hAnsi="宋体" w:cs="宋体"/>
          <w:color w:val="333333"/>
          <w:spacing w:val="-15"/>
          <w:sz w:val="28"/>
          <w:szCs w:val="28"/>
        </w:rPr>
        <w:t>都</w:t>
      </w:r>
      <w:r>
        <w:rPr>
          <w:rFonts w:hint="eastAsia" w:ascii="宋体" w:hAnsi="宋体" w:eastAsia="宋体" w:cs="宋体"/>
          <w:color w:val="333333"/>
          <w:sz w:val="28"/>
          <w:szCs w:val="28"/>
        </w:rPr>
        <w:t>可</w:t>
      </w:r>
      <w:r>
        <w:rPr>
          <w:rFonts w:hint="eastAsia" w:ascii="宋体" w:hAnsi="宋体" w:cs="宋体"/>
          <w:color w:val="333333"/>
          <w:sz w:val="28"/>
          <w:szCs w:val="28"/>
        </w:rPr>
        <w:t>收到短信</w:t>
      </w:r>
      <w:r>
        <w:rPr>
          <w:rFonts w:hint="eastAsia" w:ascii="宋体" w:hAnsi="宋体" w:eastAsia="宋体" w:cs="宋体"/>
          <w:color w:val="333333"/>
          <w:sz w:val="28"/>
          <w:szCs w:val="28"/>
        </w:rPr>
        <w:t>，</w:t>
      </w:r>
      <w:r>
        <w:rPr>
          <w:rFonts w:hint="eastAsia" w:ascii="宋体" w:hAnsi="宋体" w:cs="宋体"/>
          <w:color w:val="333333"/>
          <w:sz w:val="28"/>
          <w:szCs w:val="28"/>
        </w:rPr>
        <w:t>报考人员</w:t>
      </w:r>
      <w:r>
        <w:rPr>
          <w:rFonts w:hint="eastAsia" w:ascii="宋体" w:hAnsi="宋体" w:eastAsia="宋体" w:cs="宋体"/>
          <w:color w:val="333333"/>
          <w:sz w:val="28"/>
          <w:szCs w:val="28"/>
        </w:rPr>
        <w:t>须登录</w:t>
      </w:r>
      <w:r>
        <w:rPr>
          <w:rFonts w:hint="eastAsia" w:ascii="宋体" w:hAnsi="宋体" w:eastAsia="宋体" w:cs="宋体"/>
          <w:color w:val="333333"/>
          <w:sz w:val="28"/>
          <w:szCs w:val="28"/>
          <w:lang w:val="en-US" w:eastAsia="zh-CN"/>
        </w:rPr>
        <w:t>官</w:t>
      </w:r>
      <w:r>
        <w:rPr>
          <w:rFonts w:hint="eastAsia" w:ascii="宋体" w:hAnsi="宋体" w:eastAsia="宋体" w:cs="宋体"/>
          <w:color w:val="333333"/>
          <w:sz w:val="28"/>
          <w:szCs w:val="28"/>
        </w:rPr>
        <w:t>网http://www.wonderhr.com/enroll，</w:t>
      </w:r>
      <w:r>
        <w:rPr>
          <w:rFonts w:hint="eastAsia" w:ascii="宋体" w:hAnsi="宋体" w:cs="宋体"/>
          <w:color w:val="333333"/>
          <w:sz w:val="28"/>
          <w:szCs w:val="28"/>
        </w:rPr>
        <w:t>查看资料审核信息。</w:t>
      </w:r>
    </w:p>
    <w:p w14:paraId="0F23CA75">
      <w:pPr>
        <w:pStyle w:val="4"/>
        <w:widowControl/>
        <w:spacing w:beforeAutospacing="0" w:afterAutospacing="0" w:line="360" w:lineRule="auto"/>
        <w:ind w:firstLine="502" w:firstLineChars="200"/>
        <w:rPr>
          <w:rFonts w:ascii="微软雅黑" w:hAnsi="微软雅黑" w:eastAsia="微软雅黑" w:cs="微软雅黑"/>
          <w:b/>
          <w:bCs/>
          <w:color w:val="333333"/>
          <w:sz w:val="22"/>
          <w:szCs w:val="22"/>
        </w:rPr>
      </w:pPr>
      <w:r>
        <w:rPr>
          <w:rFonts w:hint="eastAsia" w:ascii="宋体" w:hAnsi="宋体" w:eastAsia="宋体" w:cs="宋体"/>
          <w:b/>
          <w:bCs/>
          <w:color w:val="333333"/>
          <w:spacing w:val="-15"/>
          <w:sz w:val="28"/>
          <w:szCs w:val="28"/>
        </w:rPr>
        <w:t>附：报名入口链接（请使用手机或</w:t>
      </w:r>
      <w:r>
        <w:rPr>
          <w:rFonts w:hint="eastAsia" w:ascii="宋体" w:hAnsi="宋体" w:eastAsia="宋体" w:cs="宋体"/>
          <w:b/>
          <w:bCs/>
          <w:color w:val="000000" w:themeColor="text1"/>
          <w:spacing w:val="-15"/>
          <w:sz w:val="28"/>
          <w:szCs w:val="28"/>
          <w14:textFill>
            <w14:solidFill>
              <w14:schemeClr w14:val="tx1"/>
            </w14:solidFill>
          </w14:textFill>
        </w:rPr>
        <w:t>电脑复制以</w:t>
      </w:r>
      <w:r>
        <w:rPr>
          <w:rFonts w:hint="eastAsia" w:ascii="宋体" w:hAnsi="宋体" w:eastAsia="宋体" w:cs="宋体"/>
          <w:b/>
          <w:bCs/>
          <w:color w:val="333333"/>
          <w:spacing w:val="-15"/>
          <w:sz w:val="28"/>
          <w:szCs w:val="28"/>
        </w:rPr>
        <w:t>下网址进行线上报名）</w:t>
      </w:r>
    </w:p>
    <w:p w14:paraId="5678BB3B">
      <w:pPr>
        <w:pStyle w:val="4"/>
        <w:widowControl/>
        <w:spacing w:beforeAutospacing="0" w:afterAutospacing="0" w:line="480" w:lineRule="exact"/>
        <w:ind w:firstLine="495"/>
        <w:rPr>
          <w:rFonts w:ascii="微软雅黑" w:hAnsi="微软雅黑" w:eastAsia="微软雅黑" w:cs="微软雅黑"/>
          <w:b/>
          <w:bCs/>
          <w:color w:val="333333"/>
          <w:sz w:val="22"/>
          <w:szCs w:val="22"/>
        </w:rPr>
      </w:pPr>
      <w:r>
        <w:rPr>
          <w:b/>
          <w:bCs/>
        </w:rPr>
        <w:fldChar w:fldCharType="begin"/>
      </w:r>
      <w:r>
        <w:rPr>
          <w:b/>
          <w:bCs/>
        </w:rPr>
        <w:instrText xml:space="preserve"> HYPERLINK "http://www.wonderhr.com/enroll" </w:instrText>
      </w:r>
      <w:r>
        <w:rPr>
          <w:b/>
          <w:bCs/>
        </w:rPr>
        <w:fldChar w:fldCharType="separate"/>
      </w:r>
      <w:r>
        <w:rPr>
          <w:rStyle w:val="9"/>
          <w:rFonts w:hint="eastAsia" w:ascii="宋体" w:hAnsi="宋体" w:eastAsia="宋体" w:cs="宋体"/>
          <w:b/>
          <w:bCs/>
          <w:spacing w:val="-15"/>
          <w:sz w:val="28"/>
          <w:szCs w:val="28"/>
        </w:rPr>
        <w:t>http://www.wonderhr.com/enroll</w:t>
      </w:r>
      <w:r>
        <w:rPr>
          <w:rStyle w:val="9"/>
          <w:rFonts w:hint="eastAsia" w:ascii="宋体" w:hAnsi="宋体" w:eastAsia="宋体" w:cs="宋体"/>
          <w:b/>
          <w:bCs/>
          <w:spacing w:val="-15"/>
          <w:sz w:val="28"/>
          <w:szCs w:val="28"/>
        </w:rPr>
        <w:fldChar w:fldCharType="end"/>
      </w:r>
    </w:p>
    <w:p w14:paraId="3CD1E5DA">
      <w:pPr>
        <w:pStyle w:val="4"/>
        <w:widowControl/>
        <w:spacing w:beforeAutospacing="0" w:afterAutospacing="0" w:line="360" w:lineRule="auto"/>
        <w:ind w:firstLine="562" w:firstLineChars="200"/>
        <w:rPr>
          <w:rFonts w:ascii="微软雅黑" w:hAnsi="微软雅黑" w:eastAsia="微软雅黑" w:cs="微软雅黑"/>
          <w:b/>
          <w:bCs/>
          <w:color w:val="333333"/>
          <w:sz w:val="22"/>
          <w:szCs w:val="22"/>
        </w:rPr>
      </w:pPr>
      <w:r>
        <w:rPr>
          <w:rFonts w:hint="eastAsia" w:ascii="宋体" w:hAnsi="宋体" w:eastAsia="宋体" w:cs="宋体"/>
          <w:b/>
          <w:bCs/>
          <w:color w:val="333333"/>
          <w:sz w:val="28"/>
          <w:szCs w:val="28"/>
          <w:shd w:val="clear" w:color="auto" w:fill="FFFFFF"/>
          <w:lang w:val="en-US" w:eastAsia="zh-CN"/>
        </w:rPr>
        <w:t>6</w:t>
      </w:r>
      <w:r>
        <w:rPr>
          <w:rFonts w:hint="eastAsia" w:ascii="宋体" w:hAnsi="宋体" w:eastAsia="宋体" w:cs="宋体"/>
          <w:b/>
          <w:bCs/>
          <w:color w:val="333333"/>
          <w:sz w:val="28"/>
          <w:szCs w:val="28"/>
          <w:shd w:val="clear" w:color="auto" w:fill="FFFFFF"/>
        </w:rPr>
        <w:t>、其他报名注意事项</w:t>
      </w:r>
    </w:p>
    <w:p w14:paraId="7D4CF193">
      <w:pPr>
        <w:pStyle w:val="4"/>
        <w:widowControl/>
        <w:spacing w:beforeAutospacing="0" w:afterAutospacing="0" w:line="360" w:lineRule="auto"/>
        <w:ind w:firstLine="555"/>
        <w:rPr>
          <w:rFonts w:ascii="微软雅黑" w:hAnsi="微软雅黑" w:eastAsia="微软雅黑" w:cs="微软雅黑"/>
          <w:color w:val="333333"/>
          <w:sz w:val="22"/>
          <w:szCs w:val="22"/>
        </w:rPr>
      </w:pPr>
      <w:r>
        <w:rPr>
          <w:rFonts w:hint="eastAsia" w:ascii="宋体" w:hAnsi="宋体" w:eastAsia="宋体" w:cs="宋体"/>
          <w:color w:val="333333"/>
          <w:sz w:val="28"/>
          <w:szCs w:val="28"/>
          <w:shd w:val="clear" w:color="auto" w:fill="FFFFFF"/>
        </w:rPr>
        <w:t>（</w:t>
      </w:r>
      <w:r>
        <w:rPr>
          <w:rFonts w:hint="eastAsia" w:ascii="宋体" w:hAnsi="宋体" w:eastAsia="宋体" w:cs="宋体"/>
          <w:color w:val="333333"/>
          <w:sz w:val="28"/>
          <w:szCs w:val="28"/>
          <w:shd w:val="clear" w:color="auto" w:fill="FFFFFF"/>
          <w:lang w:val="en-US" w:eastAsia="zh-CN"/>
        </w:rPr>
        <w:t>1</w:t>
      </w:r>
      <w:r>
        <w:rPr>
          <w:rFonts w:hint="eastAsia" w:ascii="宋体" w:hAnsi="宋体" w:eastAsia="宋体" w:cs="宋体"/>
          <w:color w:val="333333"/>
          <w:sz w:val="28"/>
          <w:szCs w:val="28"/>
          <w:shd w:val="clear" w:color="auto" w:fill="FFFFFF"/>
        </w:rPr>
        <w:t>）报名人员报名前须认真阅读招聘公告及其附件，并根据本人条件严格按照职位要求进行报名；</w:t>
      </w:r>
    </w:p>
    <w:p w14:paraId="3864ED76">
      <w:pPr>
        <w:pStyle w:val="4"/>
        <w:widowControl/>
        <w:spacing w:beforeAutospacing="0" w:afterAutospacing="0" w:line="360" w:lineRule="auto"/>
        <w:ind w:firstLine="555"/>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w:t>
      </w:r>
      <w:r>
        <w:rPr>
          <w:rFonts w:hint="eastAsia" w:ascii="宋体" w:hAnsi="宋体" w:eastAsia="宋体" w:cs="宋体"/>
          <w:color w:val="333333"/>
          <w:sz w:val="28"/>
          <w:szCs w:val="28"/>
          <w:shd w:val="clear" w:color="auto" w:fill="FFFFFF"/>
          <w:lang w:val="en-US" w:eastAsia="zh-CN"/>
        </w:rPr>
        <w:t>2</w:t>
      </w:r>
      <w:r>
        <w:rPr>
          <w:rFonts w:hint="eastAsia" w:ascii="宋体" w:hAnsi="宋体" w:eastAsia="宋体" w:cs="宋体"/>
          <w:color w:val="333333"/>
          <w:sz w:val="28"/>
          <w:szCs w:val="28"/>
          <w:shd w:val="clear" w:color="auto" w:fill="FFFFFF"/>
        </w:rPr>
        <w:t>）报名时，考生填写的报考信息应当真实、准确。对提供虚假报考信息或伪造、编造有关证件、材料、信息，骗取报考资格的，一经查实，立即取消报考资格。</w:t>
      </w:r>
    </w:p>
    <w:p w14:paraId="29D45FFA">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default"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（二）考试、体检与考察</w:t>
      </w:r>
    </w:p>
    <w:p w14:paraId="015DD9FE">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1、面试</w:t>
      </w:r>
    </w:p>
    <w:p w14:paraId="17B63762">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请登录公司官网www.wonderhr.com查阅面试公告。时间及地点等详细信息以官网公布信息为准。未按规定时间到场候考的考生，取消面试资格。</w:t>
      </w:r>
    </w:p>
    <w:p w14:paraId="1610287F">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（1）面试内容：仪容仪表、综合素质、沟通表达能力等。</w:t>
      </w:r>
    </w:p>
    <w:p w14:paraId="543FEB2B">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（2）面试形式：面试采用半结构化面试或随机提问的形式进行。</w:t>
      </w:r>
    </w:p>
    <w:p w14:paraId="41E7840A">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 xml:space="preserve">（3）面试结束后，按面试成绩从高到低排序，以招聘岗位计划聘用人数 1:1 的比例，确定拟进入体检环节的人员名单。 </w:t>
      </w:r>
    </w:p>
    <w:p w14:paraId="6ADD5B9C">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2、体检</w:t>
      </w:r>
    </w:p>
    <w:p w14:paraId="6FD04CE5">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体检统一组织、费用自理。未按规定时间、地点参加体检的人员，视作自动放弃体检，取消其拟聘用资格。体检不合格的，组织一次复检，复检医院须与初次体检医院一致，不得擅自更换体检医院，体检结果以复检结果为准。体检不合格人员取消其拟聘用资格。</w:t>
      </w:r>
    </w:p>
    <w:p w14:paraId="69C0B451">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3、考察</w:t>
      </w:r>
    </w:p>
    <w:p w14:paraId="0327CA6D">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lang w:eastAsia="zh-CN"/>
        </w:rPr>
        <w:t>（</w:t>
      </w:r>
      <w:r>
        <w:rPr>
          <w:rFonts w:hint="eastAsia" w:ascii="宋体" w:hAnsi="宋体" w:eastAsia="宋体" w:cs="宋体"/>
          <w:color w:val="333333"/>
          <w:sz w:val="28"/>
          <w:szCs w:val="28"/>
          <w:shd w:val="clear" w:color="auto" w:fill="FFFFFF"/>
          <w:lang w:val="en-US" w:eastAsia="zh-CN"/>
        </w:rPr>
        <w:t>1</w:t>
      </w:r>
      <w:r>
        <w:rPr>
          <w:rFonts w:hint="eastAsia" w:ascii="宋体" w:hAnsi="宋体" w:eastAsia="宋体" w:cs="宋体"/>
          <w:color w:val="333333"/>
          <w:sz w:val="28"/>
          <w:szCs w:val="28"/>
          <w:shd w:val="clear" w:color="auto" w:fill="FFFFFF"/>
          <w:lang w:eastAsia="zh-CN"/>
        </w:rPr>
        <w:t>）</w:t>
      </w:r>
      <w:r>
        <w:rPr>
          <w:rFonts w:hint="eastAsia" w:ascii="宋体" w:hAnsi="宋体" w:eastAsia="宋体" w:cs="宋体"/>
          <w:color w:val="333333"/>
          <w:sz w:val="28"/>
          <w:szCs w:val="28"/>
          <w:shd w:val="clear" w:color="auto" w:fill="FFFFFF"/>
        </w:rPr>
        <w:t>由用人单位对其进行政治考察。主要内容：政治面貌、毕业院校、专业、个人信用记录、应聘资格等进行全面考察。</w:t>
      </w:r>
    </w:p>
    <w:p w14:paraId="3299538D">
      <w:pPr>
        <w:pStyle w:val="4"/>
        <w:widowControl/>
        <w:spacing w:beforeAutospacing="0" w:afterAutospacing="0" w:line="360" w:lineRule="auto"/>
        <w:ind w:firstLine="560" w:firstLineChars="200"/>
        <w:rPr>
          <w:rFonts w:hint="eastAsia"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lang w:eastAsia="zh-CN"/>
        </w:rPr>
        <w:t>（</w:t>
      </w:r>
      <w:r>
        <w:rPr>
          <w:rFonts w:hint="eastAsia" w:ascii="宋体" w:hAnsi="宋体" w:eastAsia="宋体" w:cs="宋体"/>
          <w:color w:val="333333"/>
          <w:sz w:val="28"/>
          <w:szCs w:val="28"/>
          <w:shd w:val="clear" w:color="auto" w:fill="FFFFFF"/>
          <w:lang w:val="en-US" w:eastAsia="zh-CN"/>
        </w:rPr>
        <w:t>2</w:t>
      </w:r>
      <w:r>
        <w:rPr>
          <w:rFonts w:hint="eastAsia" w:ascii="宋体" w:hAnsi="宋体" w:eastAsia="宋体" w:cs="宋体"/>
          <w:color w:val="333333"/>
          <w:sz w:val="28"/>
          <w:szCs w:val="28"/>
          <w:shd w:val="clear" w:color="auto" w:fill="FFFFFF"/>
          <w:lang w:eastAsia="zh-CN"/>
        </w:rPr>
        <w:t>）</w:t>
      </w:r>
      <w:r>
        <w:rPr>
          <w:rFonts w:hint="eastAsia" w:ascii="宋体" w:hAnsi="宋体" w:eastAsia="宋体" w:cs="宋体"/>
          <w:color w:val="333333"/>
          <w:sz w:val="28"/>
          <w:szCs w:val="28"/>
          <w:shd w:val="clear" w:color="auto" w:fill="FFFFFF"/>
        </w:rPr>
        <w:t>资格审查贯穿整个招录环节，一经发现考生提供的材料不符合报名条件或在招聘过程中存在弄虚作假、徇私舞弊等行为的人员，取消其聘用资格。</w:t>
      </w:r>
    </w:p>
    <w:p w14:paraId="22055DEF">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81" w:firstLineChars="1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（三）公示与聘用</w:t>
      </w:r>
    </w:p>
    <w:p w14:paraId="2E4A1A9A">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1.体检、考察合格者，确定为拟聘用人员，拟聘用人员名单在我公司网站公示。公示期为3日，接受社会监督；</w:t>
      </w:r>
    </w:p>
    <w:p w14:paraId="7D7618C5">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2.拟聘用人员公示期满无异议后，由我公司办理聘用手续；</w:t>
      </w:r>
    </w:p>
    <w:p w14:paraId="3AA7149B">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3.聘用人员如试用期内发现患有癫痫、精神病等体检中不易查出的疾病及其他不能胜任本职工作的疾病或情形的，则予以解聘。</w:t>
      </w:r>
    </w:p>
    <w:p w14:paraId="40CDD003">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default"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四、薪资及福利待遇</w:t>
      </w:r>
    </w:p>
    <w:p w14:paraId="2E1D60FE">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fill="FFFFFF"/>
          <w:lang w:val="en-US" w:eastAsia="zh-CN" w:bidi="ar-SA"/>
        </w:rPr>
      </w:pPr>
      <w:r>
        <w:rPr>
          <w:rFonts w:hint="eastAsia" w:ascii="宋体" w:hAnsi="宋体" w:eastAsia="宋体" w:cs="宋体"/>
          <w:b w:val="0"/>
          <w:bCs w:val="0"/>
          <w:color w:val="3E3E3E"/>
          <w:kern w:val="2"/>
          <w:sz w:val="28"/>
          <w:szCs w:val="28"/>
          <w:shd w:val="clear" w:fill="FFFFFF"/>
          <w:lang w:val="en-US" w:eastAsia="zh-CN" w:bidi="ar-SA"/>
        </w:rPr>
        <w:t>薪酬待遇根据个人综合能力、从业经验面议；</w:t>
      </w:r>
    </w:p>
    <w:p w14:paraId="70F8A03F">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fill="FFFFFF"/>
          <w:lang w:val="en-US" w:eastAsia="zh-CN" w:bidi="ar-SA"/>
        </w:rPr>
      </w:pPr>
      <w:r>
        <w:rPr>
          <w:rFonts w:hint="eastAsia" w:ascii="宋体" w:hAnsi="宋体" w:eastAsia="宋体" w:cs="宋体"/>
          <w:b w:val="0"/>
          <w:bCs w:val="0"/>
          <w:color w:val="3E3E3E"/>
          <w:kern w:val="2"/>
          <w:sz w:val="28"/>
          <w:szCs w:val="28"/>
          <w:shd w:val="clear" w:fill="FFFFFF"/>
          <w:lang w:val="en-US" w:eastAsia="zh-CN" w:bidi="ar-SA"/>
        </w:rPr>
        <w:t>福利待遇：按国家规定缴纳养老、医疗、工伤、生育、失业五项社会保险。</w:t>
      </w:r>
    </w:p>
    <w:p w14:paraId="50524824">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81" w:firstLineChars="100"/>
        <w:textAlignment w:val="auto"/>
        <w:rPr>
          <w:rFonts w:hint="eastAsia" w:ascii="宋体" w:hAnsi="宋体" w:eastAsia="宋体" w:cs="宋体"/>
          <w:b/>
          <w:bCs/>
          <w:color w:val="3E3E3E"/>
          <w:sz w:val="28"/>
          <w:szCs w:val="28"/>
          <w:shd w:val="clear" w:color="auto" w:fill="FFFFFF"/>
          <w:lang w:val="en-US" w:eastAsia="zh-CN"/>
        </w:rPr>
      </w:pPr>
      <w:r>
        <w:rPr>
          <w:rFonts w:hint="eastAsia" w:ascii="宋体" w:hAnsi="宋体" w:eastAsia="宋体" w:cs="宋体"/>
          <w:b/>
          <w:bCs/>
          <w:color w:val="3E3E3E"/>
          <w:kern w:val="2"/>
          <w:sz w:val="28"/>
          <w:szCs w:val="28"/>
          <w:shd w:val="clear" w:fill="FFFFFF"/>
          <w:lang w:val="en-US" w:eastAsia="zh-CN" w:bidi="ar-SA"/>
        </w:rPr>
        <w:t>五、</w:t>
      </w:r>
      <w:r>
        <w:rPr>
          <w:rFonts w:hint="eastAsia" w:ascii="宋体" w:hAnsi="宋体" w:eastAsia="宋体" w:cs="宋体"/>
          <w:b/>
          <w:bCs/>
          <w:color w:val="3E3E3E"/>
          <w:sz w:val="28"/>
          <w:szCs w:val="28"/>
          <w:shd w:val="clear" w:color="auto" w:fill="FFFFFF"/>
          <w:lang w:val="en-US" w:eastAsia="zh-CN"/>
        </w:rPr>
        <w:t xml:space="preserve">用工形式                                                                                                                                                                                                                                                                                                                                                                                                                                                                                                                                                                                                                                                                                                                                                                                                                                                                                                                                                                                                                                                                                                                                                                                                                                                                                                                                                                                                                                                                                                                                                                                                                                                                                                                                                                               </w:t>
      </w:r>
    </w:p>
    <w:p w14:paraId="66E30B00">
      <w:pPr>
        <w:pStyle w:val="10"/>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jc w:val="both"/>
        <w:textAlignment w:val="auto"/>
        <w:rPr>
          <w:rFonts w:hint="eastAsia" w:ascii="宋体" w:hAnsi="宋体" w:eastAsia="宋体" w:cs="宋体"/>
          <w:color w:val="3E3E3E"/>
          <w:sz w:val="28"/>
          <w:szCs w:val="28"/>
          <w:shd w:val="clear" w:color="auto" w:fill="FFFFFF"/>
          <w:lang w:eastAsia="zh-CN"/>
        </w:rPr>
      </w:pPr>
      <w:r>
        <w:rPr>
          <w:rFonts w:hint="eastAsia" w:ascii="宋体" w:hAnsi="宋体" w:eastAsia="宋体" w:cs="宋体"/>
          <w:color w:val="3E3E3E"/>
          <w:sz w:val="28"/>
          <w:szCs w:val="28"/>
          <w:highlight w:val="none"/>
          <w:shd w:val="clear" w:color="auto" w:fill="FFFFFF"/>
          <w:lang w:eastAsia="zh-CN"/>
        </w:rPr>
        <w:t>劳务</w:t>
      </w:r>
      <w:r>
        <w:rPr>
          <w:rFonts w:hint="eastAsia" w:ascii="宋体" w:hAnsi="宋体" w:eastAsia="宋体" w:cs="宋体"/>
          <w:color w:val="3E3E3E"/>
          <w:sz w:val="28"/>
          <w:szCs w:val="28"/>
          <w:highlight w:val="none"/>
          <w:shd w:val="clear" w:color="auto" w:fill="FFFFFF"/>
          <w:lang w:val="en-US" w:eastAsia="zh-CN"/>
        </w:rPr>
        <w:t>外包</w:t>
      </w:r>
      <w:r>
        <w:rPr>
          <w:rFonts w:hint="eastAsia" w:ascii="宋体" w:hAnsi="宋体" w:eastAsia="宋体" w:cs="宋体"/>
          <w:color w:val="3E3E3E"/>
          <w:sz w:val="28"/>
          <w:szCs w:val="28"/>
          <w:highlight w:val="none"/>
          <w:shd w:val="clear" w:color="auto" w:fill="FFFFFF"/>
          <w:lang w:eastAsia="zh-CN"/>
        </w:rPr>
        <w:t>形式。被聘用人员与山西万保人力资源有限公司签订《</w:t>
      </w:r>
      <w:r>
        <w:rPr>
          <w:rFonts w:hint="eastAsia" w:ascii="宋体" w:hAnsi="宋体" w:eastAsia="宋体" w:cs="宋体"/>
          <w:color w:val="3E3E3E"/>
          <w:sz w:val="28"/>
          <w:szCs w:val="28"/>
          <w:highlight w:val="none"/>
          <w:shd w:val="clear" w:color="auto" w:fill="FFFFFF"/>
          <w:lang w:val="en-US" w:eastAsia="zh-CN"/>
        </w:rPr>
        <w:t>劳动</w:t>
      </w:r>
      <w:r>
        <w:rPr>
          <w:rFonts w:hint="eastAsia" w:ascii="宋体" w:hAnsi="宋体" w:eastAsia="宋体" w:cs="宋体"/>
          <w:color w:val="3E3E3E"/>
          <w:sz w:val="28"/>
          <w:szCs w:val="28"/>
          <w:highlight w:val="none"/>
          <w:shd w:val="clear" w:color="auto" w:fill="FFFFFF"/>
          <w:lang w:eastAsia="zh-CN"/>
        </w:rPr>
        <w:t>合同》。</w:t>
      </w:r>
    </w:p>
    <w:p w14:paraId="1D7FD7E7">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p>
    <w:p w14:paraId="6145FD1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公司地址：太原市万柏林区晋祠路中海寰宇天下九号楼底商</w:t>
      </w:r>
    </w:p>
    <w:p w14:paraId="6030592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公司网址：www.wonderhr.com</w:t>
      </w:r>
    </w:p>
    <w:p w14:paraId="0187DB4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420"/>
        <w:jc w:val="both"/>
        <w:rPr>
          <w:rFonts w:hint="default" w:ascii="微软雅黑" w:hAnsi="微软雅黑" w:eastAsia="宋体" w:cs="微软雅黑"/>
          <w:i w:val="0"/>
          <w:iCs w:val="0"/>
          <w:caps w:val="0"/>
          <w:color w:val="333333"/>
          <w:spacing w:val="0"/>
          <w:sz w:val="22"/>
          <w:szCs w:val="22"/>
          <w:lang w:val="en-US" w:eastAsia="zh-CN"/>
        </w:rPr>
      </w:pPr>
      <w:r>
        <w:rPr>
          <w:rFonts w:hint="eastAsia" w:ascii="宋体" w:hAnsi="宋体" w:eastAsia="宋体" w:cs="宋体"/>
          <w:i w:val="0"/>
          <w:iCs w:val="0"/>
          <w:caps w:val="0"/>
          <w:color w:val="333333"/>
          <w:spacing w:val="0"/>
          <w:sz w:val="28"/>
          <w:szCs w:val="28"/>
          <w:lang w:val="en-US" w:eastAsia="zh-CN"/>
        </w:rPr>
        <w:t>招聘</w:t>
      </w:r>
      <w:r>
        <w:rPr>
          <w:rFonts w:hint="eastAsia" w:ascii="宋体" w:hAnsi="宋体" w:eastAsia="宋体" w:cs="宋体"/>
          <w:i w:val="0"/>
          <w:iCs w:val="0"/>
          <w:caps w:val="0"/>
          <w:color w:val="333333"/>
          <w:spacing w:val="0"/>
          <w:sz w:val="28"/>
          <w:szCs w:val="28"/>
        </w:rPr>
        <w:t>咨询电话：0351-8209398</w:t>
      </w:r>
      <w:r>
        <w:rPr>
          <w:rFonts w:hint="eastAsia" w:ascii="宋体" w:hAnsi="宋体" w:eastAsia="宋体" w:cs="宋体"/>
          <w:i w:val="0"/>
          <w:iCs w:val="0"/>
          <w:caps w:val="0"/>
          <w:color w:val="333333"/>
          <w:spacing w:val="0"/>
          <w:sz w:val="28"/>
          <w:szCs w:val="28"/>
          <w:lang w:eastAsia="zh-CN"/>
        </w:rPr>
        <w:t>、</w:t>
      </w:r>
      <w:r>
        <w:rPr>
          <w:rFonts w:hint="eastAsia" w:ascii="宋体" w:hAnsi="宋体" w:eastAsia="宋体" w:cs="宋体"/>
          <w:i w:val="0"/>
          <w:iCs w:val="0"/>
          <w:caps w:val="0"/>
          <w:color w:val="333333"/>
          <w:spacing w:val="0"/>
          <w:sz w:val="28"/>
          <w:szCs w:val="28"/>
          <w:lang w:val="en-US" w:eastAsia="zh-CN"/>
        </w:rPr>
        <w:t>15635367360（工作日 9:00-17:00）</w:t>
      </w:r>
    </w:p>
    <w:p w14:paraId="6336CF1A">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p>
    <w:p w14:paraId="5E692173">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p>
    <w:p w14:paraId="75F10F46">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r>
        <w:rPr>
          <w:rFonts w:hint="eastAsia" w:ascii="宋体" w:hAnsi="宋体" w:eastAsia="宋体" w:cs="宋体"/>
          <w:color w:val="3E3E3E"/>
          <w:sz w:val="28"/>
          <w:szCs w:val="28"/>
          <w:shd w:val="clear" w:color="auto" w:fill="FFFFFF"/>
        </w:rPr>
        <w:t>特别提示：</w:t>
      </w:r>
    </w:p>
    <w:p w14:paraId="3048376E">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r>
        <w:rPr>
          <w:rFonts w:hint="eastAsia" w:ascii="宋体" w:hAnsi="宋体" w:eastAsia="宋体" w:cs="宋体"/>
          <w:color w:val="3E3E3E"/>
          <w:kern w:val="2"/>
          <w:sz w:val="28"/>
          <w:szCs w:val="28"/>
          <w:shd w:val="clear" w:fill="FFFFFF"/>
          <w:lang w:val="en-US" w:eastAsia="zh-CN" w:bidi="ar-SA"/>
        </w:rPr>
        <w:t>1.</w:t>
      </w:r>
      <w:r>
        <w:rPr>
          <w:rFonts w:hint="eastAsia" w:ascii="宋体" w:hAnsi="宋体" w:eastAsia="宋体" w:cs="宋体"/>
          <w:color w:val="3E3E3E"/>
          <w:sz w:val="28"/>
          <w:szCs w:val="28"/>
          <w:shd w:val="clear" w:color="auto" w:fill="FFFFFF"/>
        </w:rPr>
        <w:t>本次公开招聘考试不指定考试辅导用书，不举办、不委托任何机构或个人辅导培训，如有虚假信息及违规缴纳中介费、培训费等一切贿赂作假行为，个人承担由此而产生的一切后果。敬请广大考生提高警惕，切勿上当受骗。</w:t>
      </w:r>
    </w:p>
    <w:p w14:paraId="3C8025C3">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r>
        <w:rPr>
          <w:rFonts w:hint="eastAsia" w:ascii="宋体" w:hAnsi="宋体" w:eastAsia="宋体" w:cs="宋体"/>
          <w:color w:val="3E3E3E"/>
          <w:kern w:val="2"/>
          <w:sz w:val="28"/>
          <w:szCs w:val="28"/>
          <w:shd w:val="clear" w:fill="FFFFFF"/>
          <w:lang w:val="en-US" w:eastAsia="zh-CN" w:bidi="ar-SA"/>
        </w:rPr>
        <w:t>2.</w:t>
      </w:r>
      <w:r>
        <w:rPr>
          <w:rFonts w:hint="eastAsia" w:ascii="宋体" w:hAnsi="宋体" w:eastAsia="宋体" w:cs="宋体"/>
          <w:color w:val="3E3E3E"/>
          <w:sz w:val="28"/>
          <w:szCs w:val="28"/>
          <w:shd w:val="clear" w:color="auto" w:fill="FFFFFF"/>
          <w:lang w:val="en-US" w:eastAsia="zh-CN"/>
        </w:rPr>
        <w:t>本公告为山西万保人力资源有限公司官方发布，欢迎公众号、网站及其他单位/个人转发传播，但未经我方授权，不得擅自摘录、修改公告内容或进行断章取义式引用,转发时请注明 “来源：山西万保人力资源有限公司”,感谢理解与配合。</w:t>
      </w:r>
    </w:p>
    <w:p w14:paraId="6C0C5C34">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lang w:eastAsia="zh-CN"/>
        </w:rPr>
      </w:pPr>
    </w:p>
    <w:p w14:paraId="5284719C">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color w:val="3E3E3E"/>
          <w:sz w:val="28"/>
          <w:szCs w:val="28"/>
          <w:shd w:val="clear" w:color="auto" w:fill="FFFFFF"/>
          <w:lang w:val="en-US" w:eastAsia="zh-CN"/>
        </w:rPr>
      </w:pPr>
    </w:p>
    <w:p w14:paraId="069381E6">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宋体" w:hAnsi="宋体" w:eastAsia="宋体" w:cs="宋体"/>
          <w:color w:val="3E3E3E"/>
          <w:sz w:val="28"/>
          <w:szCs w:val="28"/>
          <w:shd w:val="clear" w:color="auto" w:fill="FFFFFF"/>
          <w:lang w:val="en-US" w:eastAsia="zh-CN"/>
        </w:rPr>
      </w:pPr>
    </w:p>
    <w:p w14:paraId="63B2F4C3">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jc w:val="right"/>
        <w:textAlignment w:val="auto"/>
        <w:rPr>
          <w:rFonts w:hint="default" w:ascii="宋体" w:hAnsi="宋体" w:eastAsia="宋体" w:cs="宋体"/>
          <w:color w:val="3E3E3E"/>
          <w:sz w:val="28"/>
          <w:szCs w:val="28"/>
          <w:shd w:val="clear" w:color="auto" w:fill="FFFFFF"/>
          <w:lang w:val="en-US" w:eastAsia="zh-CN"/>
        </w:rPr>
      </w:pPr>
      <w:r>
        <w:rPr>
          <w:rFonts w:hint="eastAsia" w:ascii="宋体" w:hAnsi="宋体" w:eastAsia="宋体" w:cs="宋体"/>
          <w:color w:val="3E3E3E"/>
          <w:sz w:val="28"/>
          <w:szCs w:val="28"/>
          <w:shd w:val="clear" w:color="auto" w:fill="FFFFFF"/>
          <w:lang w:val="en-US" w:eastAsia="zh-CN"/>
        </w:rPr>
        <w:t>山西万保人力资源有限公司</w:t>
      </w:r>
    </w:p>
    <w:p w14:paraId="4AF2E2FB">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eastAsia="宋体"/>
          <w:lang w:val="en-US" w:eastAsia="zh-CN"/>
        </w:rPr>
      </w:pPr>
      <w:r>
        <w:rPr>
          <w:rFonts w:hint="eastAsia" w:ascii="宋体" w:hAnsi="宋体" w:eastAsia="宋体" w:cs="宋体"/>
          <w:color w:val="3E3E3E"/>
          <w:sz w:val="28"/>
          <w:szCs w:val="28"/>
          <w:shd w:val="clear" w:color="auto" w:fill="FFFFFF"/>
          <w:lang w:val="en-US" w:eastAsia="zh-CN"/>
        </w:rPr>
        <w:t>2026年6月17日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9FFCFA"/>
    <w:multiLevelType w:val="singleLevel"/>
    <w:tmpl w:val="0F9FFCFA"/>
    <w:lvl w:ilvl="0" w:tentative="0">
      <w:start w:val="1"/>
      <w:numFmt w:val="chineseCounting"/>
      <w:suff w:val="nothing"/>
      <w:lvlText w:val="%1、"/>
      <w:lvlJc w:val="left"/>
      <w:rPr>
        <w:rFonts w:hint="eastAsia"/>
      </w:rPr>
    </w:lvl>
  </w:abstractNum>
  <w:abstractNum w:abstractNumId="1">
    <w:nsid w:val="6C720C74"/>
    <w:multiLevelType w:val="singleLevel"/>
    <w:tmpl w:val="6C720C74"/>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ZTdkYWJlM2JhMmJjZmIxZTEzYWNmOGJhN2RjYzcifQ=="/>
  </w:docVars>
  <w:rsids>
    <w:rsidRoot w:val="5DDF6F60"/>
    <w:rsid w:val="04E80761"/>
    <w:rsid w:val="06CC596E"/>
    <w:rsid w:val="073859FA"/>
    <w:rsid w:val="08655C11"/>
    <w:rsid w:val="08962DDD"/>
    <w:rsid w:val="0A4411B1"/>
    <w:rsid w:val="0CCE2B10"/>
    <w:rsid w:val="0D5C5F7D"/>
    <w:rsid w:val="0DCA6636"/>
    <w:rsid w:val="0E0C044D"/>
    <w:rsid w:val="0E7B2823"/>
    <w:rsid w:val="0FAA619D"/>
    <w:rsid w:val="109814A8"/>
    <w:rsid w:val="12955E7E"/>
    <w:rsid w:val="13E7631D"/>
    <w:rsid w:val="14F21366"/>
    <w:rsid w:val="16A605C2"/>
    <w:rsid w:val="19206936"/>
    <w:rsid w:val="1A3F3860"/>
    <w:rsid w:val="1A49775A"/>
    <w:rsid w:val="1A5D54D3"/>
    <w:rsid w:val="1C236088"/>
    <w:rsid w:val="1D3E783E"/>
    <w:rsid w:val="1DF92FB2"/>
    <w:rsid w:val="1E546BED"/>
    <w:rsid w:val="1FE72762"/>
    <w:rsid w:val="217557F8"/>
    <w:rsid w:val="228F28EA"/>
    <w:rsid w:val="23A84764"/>
    <w:rsid w:val="24F734CB"/>
    <w:rsid w:val="25915339"/>
    <w:rsid w:val="277125BE"/>
    <w:rsid w:val="298861E2"/>
    <w:rsid w:val="2E963A57"/>
    <w:rsid w:val="34F9564A"/>
    <w:rsid w:val="36080591"/>
    <w:rsid w:val="387B69C4"/>
    <w:rsid w:val="3D4D7C52"/>
    <w:rsid w:val="3E88226F"/>
    <w:rsid w:val="3EC20000"/>
    <w:rsid w:val="41404615"/>
    <w:rsid w:val="434E45D7"/>
    <w:rsid w:val="439074A5"/>
    <w:rsid w:val="43B67EE8"/>
    <w:rsid w:val="45684BA8"/>
    <w:rsid w:val="47705F96"/>
    <w:rsid w:val="47C87B80"/>
    <w:rsid w:val="47EF5B96"/>
    <w:rsid w:val="4C94294B"/>
    <w:rsid w:val="4DE36BC8"/>
    <w:rsid w:val="4E2875CB"/>
    <w:rsid w:val="4F5706B7"/>
    <w:rsid w:val="559D089E"/>
    <w:rsid w:val="5C3D2493"/>
    <w:rsid w:val="5C78171D"/>
    <w:rsid w:val="5C7B745F"/>
    <w:rsid w:val="5D8660BC"/>
    <w:rsid w:val="5DDF6F60"/>
    <w:rsid w:val="5EB34C8F"/>
    <w:rsid w:val="60002155"/>
    <w:rsid w:val="60E47381"/>
    <w:rsid w:val="61DB5099"/>
    <w:rsid w:val="63100901"/>
    <w:rsid w:val="63736FB8"/>
    <w:rsid w:val="639F3A33"/>
    <w:rsid w:val="65F409EF"/>
    <w:rsid w:val="6659611C"/>
    <w:rsid w:val="67047CDA"/>
    <w:rsid w:val="68187A1D"/>
    <w:rsid w:val="686D205F"/>
    <w:rsid w:val="68A44762"/>
    <w:rsid w:val="69885E8E"/>
    <w:rsid w:val="6E496680"/>
    <w:rsid w:val="6EE82C83"/>
    <w:rsid w:val="6F79193B"/>
    <w:rsid w:val="71B66B18"/>
    <w:rsid w:val="72971BEF"/>
    <w:rsid w:val="7375030D"/>
    <w:rsid w:val="746803E0"/>
    <w:rsid w:val="75CA0DE4"/>
    <w:rsid w:val="75EF43A6"/>
    <w:rsid w:val="76D8117F"/>
    <w:rsid w:val="76FC774D"/>
    <w:rsid w:val="77DE0B76"/>
    <w:rsid w:val="7D914F5F"/>
    <w:rsid w:val="7DC355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100" w:beforeAutospacing="1" w:after="10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0"/>
    <w:rPr>
      <w:b/>
    </w:rPr>
  </w:style>
  <w:style w:type="character" w:styleId="9">
    <w:name w:val="Hyperlink"/>
    <w:basedOn w:val="7"/>
    <w:qFormat/>
    <w:uiPriority w:val="0"/>
    <w:rPr>
      <w:color w:val="0000FF"/>
      <w:u w:val="single"/>
    </w:rPr>
  </w:style>
  <w:style w:type="paragraph" w:customStyle="1" w:styleId="10">
    <w:name w:val="样式1"/>
    <w:basedOn w:val="1"/>
    <w:qFormat/>
    <w:uiPriority w:val="0"/>
    <w:pPr>
      <w:spacing w:line="600" w:lineRule="exact"/>
      <w:ind w:firstLine="632" w:firstLineChars="200"/>
    </w:pPr>
    <w:rPr>
      <w:rFonts w:ascii="Calibri" w:hAnsi="Calibri" w:cs="Times New Roman"/>
    </w:rPr>
  </w:style>
  <w:style w:type="paragraph" w:customStyle="1" w:styleId="11">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2911</Words>
  <Characters>3172</Characters>
  <Lines>0</Lines>
  <Paragraphs>0</Paragraphs>
  <TotalTime>223</TotalTime>
  <ScaleCrop>false</ScaleCrop>
  <LinksUpToDate>false</LinksUpToDate>
  <CharactersWithSpaces>4921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2021-11-30T02:42:00Z</dcterms:created>
  <dc:creator>WPS_1528086643</dc:creator>
  <cp:lastModifiedBy>WPS</cp:lastModifiedBy>
  <dcterms:modified xsi:type="dcterms:W3CDTF">2026-06-17T08:55:54Z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7422865EB31743BD8D3D56D35F12C043_13</vt:lpwstr>
  </property>
  <property fmtid="{D5CDD505-2E9C-101B-9397-08002B2CF9AE}" pid="4" name="KSOTemplateDocerSaveRecord">
    <vt:lpwstr>eyJoZGlkIjoiYjI0MTk4YTU1NTI5ODhiYzE3N2Q5NmZmNzJlODZjNGQiLCJ1c2VySWQiOiIzNjk0MjE3ODgifQ==</vt:lpwstr>
  </property>
</Properties>
</file>