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spacing w:line="240" w:lineRule="auto"/>
        <w:jc w:val="center"/>
        <w:rPr>
          <w:rFonts w:hint="eastAsia" w:ascii="宋体" w:hAnsi="宋体" w:eastAsia="宋体" w:cs="宋体"/>
          <w:b w:val="0"/>
          <w:bCs w:val="0"/>
          <w:color w:val="3E3E3E"/>
          <w:sz w:val="40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40"/>
          <w:szCs w:val="22"/>
          <w:lang w:val="en-US" w:eastAsia="zh-CN"/>
        </w:rPr>
        <w:t>山西水泉物流有限公司公开招聘劳务派遣制工作人员公告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山西水泉物流有限公司现因工作需要，委托山西万保人力资源有限公司面向社会公开招聘5名工作人员。现将有关招聘事项公告如下：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numId w:val="0"/>
        </w:numPr>
        <w:rPr>
          <w:rFonts w:hint="eastAsia"/>
          <w:lang w:eastAsia="zh-CN"/>
        </w:rPr>
      </w:pPr>
    </w:p>
    <w:p>
      <w:pPr>
        <w:pStyle w:val="2"/>
        <w:numPr>
          <w:ilvl w:val="0"/>
          <w:numId w:val="2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10"/>
        <w:tblW w:w="91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612"/>
        <w:gridCol w:w="1541"/>
        <w:gridCol w:w="1302"/>
        <w:gridCol w:w="3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61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经理助理</w:t>
            </w:r>
          </w:p>
        </w:tc>
        <w:tc>
          <w:tcPr>
            <w:tcW w:w="161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8"/>
                <w:szCs w:val="28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3人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40周岁及以下</w:t>
            </w:r>
          </w:p>
        </w:tc>
        <w:tc>
          <w:tcPr>
            <w:tcW w:w="3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具有一定的电脑操作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和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组织协调能力，普通话标准流利，具有正常履行职责的身体条件和符合职位要求的工作能力；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持有C1及以上驾照，驾车技术娴熟；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、完成领导交办的其它工作。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5、退伍军人优先；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6、根据岗位特殊性，此岗位更适合男性。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抖音主播</w:t>
            </w:r>
          </w:p>
        </w:tc>
        <w:tc>
          <w:tcPr>
            <w:tcW w:w="161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8"/>
                <w:szCs w:val="28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热爱直播电商、坚持品牌信仰；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2、有责任心爱学习、吃苦耐劳、服从指挥、接受挑战、勇于创新，经历过社会的“毒打”，坚持挑战事而不挑战人；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3、五官端正，形象气质佳、上镜效果好，长相具备高级感，气质型最佳。有一定的产品专业度，口播表达好，讲解富有感染力，语速稍快优先；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4、有互联网线上营销经验者优先。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抖音运营负责人</w:t>
            </w:r>
          </w:p>
        </w:tc>
        <w:tc>
          <w:tcPr>
            <w:tcW w:w="161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8"/>
                <w:szCs w:val="28"/>
                <w:vertAlign w:val="baseline"/>
                <w:lang w:val="en-US" w:eastAsia="zh-CN"/>
              </w:rPr>
              <w:t>高中及以上学历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302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840" w:type="dxa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2、身体素质好、工作认真细致，能独立思考，沟通能力强，思维活跃，具有敏锐的发现力；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3、有互联网线上营销经验者优先。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5000底薪+提成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福利待遇：缴纳社会保险（含养老、医疗、工伤、生育、失业）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、餐补、通话补、包吃、包住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及其他福利。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 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center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2180590</wp:posOffset>
            </wp:positionH>
            <wp:positionV relativeFrom="paragraph">
              <wp:posOffset>157480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户口本首页及本人页原件、复印件一份；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（5）毕业证原件、复印件一份；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“学信网”下载打印“教育部 学 历 证 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）打印个人征信报告详细版一份（携带本人身份证至“中国人民银行”办理打印）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eastAsia="zh-CN"/>
        </w:rPr>
        <w:t>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（8）无违法犯罪记录证明一份（户籍所在地派出所开具）。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lang w:val="en-US" w:eastAsia="zh-CN"/>
        </w:rPr>
        <w:t>（9）退伍军人原件、复印件一份。</w:t>
      </w:r>
    </w:p>
    <w:p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12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现场缴纳考务费50元/人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2023年4月7日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1.附件1《报名人员须知</w:t>
      </w:r>
      <w:r>
        <w:rPr>
          <w:rStyle w:val="12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1：《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报名人员须知》</w:t>
      </w:r>
    </w:p>
    <w:p>
      <w:pPr>
        <w:spacing w:line="360" w:lineRule="auto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>
      <w:pPr>
        <w:pStyle w:val="8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</w:p>
    <w:p>
      <w:pPr>
        <w:pStyle w:val="8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为保持良好的报考风纪，为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创造一个公平、公正的报考环境，请报考本岗位的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认真阅读以下《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报名人员须知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》内容，并自觉遵守相关规定，如有违反本规定的考生，取消其报考资格。</w:t>
      </w:r>
    </w:p>
    <w:p>
      <w:pPr>
        <w:pStyle w:val="8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须按照报考岗位的要求，提供真实有效的资料，不得提供伪造、虚假资料骗取报名资格；</w:t>
      </w:r>
    </w:p>
    <w:p>
      <w:pPr>
        <w:pStyle w:val="8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须依照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遴选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公告要求的内容准备个人报名资料，因填报信息有误、不全等导致资格审核未通过，后果由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承担；</w:t>
      </w:r>
    </w:p>
    <w:p>
      <w:pPr>
        <w:pStyle w:val="8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 w:firstLine="645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报名人员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资格审核通过后，因个人原因导致未能在规定时间内准时参加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面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8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山西万保人力资源有限公司</w:t>
      </w:r>
    </w:p>
    <w:p>
      <w:pPr>
        <w:pStyle w:val="8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360" w:lineRule="auto"/>
        <w:ind w:right="0" w:rightChars="0"/>
        <w:jc w:val="right"/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>
      <w:pPr>
        <w:pStyle w:val="8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2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621D52"/>
    <w:multiLevelType w:val="singleLevel"/>
    <w:tmpl w:val="93621D5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3E319A"/>
    <w:rsid w:val="01701C92"/>
    <w:rsid w:val="01C436D3"/>
    <w:rsid w:val="01EB45BC"/>
    <w:rsid w:val="020024B8"/>
    <w:rsid w:val="025A7754"/>
    <w:rsid w:val="02D6619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D7157C1"/>
    <w:rsid w:val="0E0A44B0"/>
    <w:rsid w:val="0ED91C40"/>
    <w:rsid w:val="0F584EA5"/>
    <w:rsid w:val="0FD22917"/>
    <w:rsid w:val="12271DC4"/>
    <w:rsid w:val="12286895"/>
    <w:rsid w:val="130D1EB8"/>
    <w:rsid w:val="130E35A9"/>
    <w:rsid w:val="140033A0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DE32193"/>
    <w:rsid w:val="1E520E90"/>
    <w:rsid w:val="1ECE074D"/>
    <w:rsid w:val="1ED208AB"/>
    <w:rsid w:val="1F3E6411"/>
    <w:rsid w:val="203111BF"/>
    <w:rsid w:val="210C1A01"/>
    <w:rsid w:val="21B04A82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9B2EE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Body Text"/>
    <w:basedOn w:val="1"/>
    <w:next w:val="6"/>
    <w:qFormat/>
    <w:uiPriority w:val="0"/>
    <w:pPr>
      <w:spacing w:after="120" w:afterLines="0" w:afterAutospacing="0"/>
    </w:pPr>
  </w:style>
  <w:style w:type="paragraph" w:styleId="6">
    <w:name w:val="Body Text 2"/>
    <w:basedOn w:val="1"/>
    <w:next w:val="7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1719</Words>
  <Characters>1767</Characters>
  <Lines>0</Lines>
  <Paragraphs>0</Paragraphs>
  <TotalTime>58</TotalTime>
  <ScaleCrop>false</ScaleCrop>
  <LinksUpToDate>false</LinksUpToDate>
  <CharactersWithSpaces>1775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2023-04-07T03:20:18Z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ABF4E6C10A5440EEB5D322BC9284B449_13</vt:lpwstr>
  </property>
</Properties>
</file>