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44"/>
          <w:szCs w:val="44"/>
        </w:rPr>
      </w:pPr>
      <w:r>
        <w:rPr>
          <w:rStyle w:val="8"/>
          <w:rFonts w:hint="eastAsia" w:ascii="宋体" w:hAnsi="宋体" w:eastAsia="宋体" w:cs="宋体"/>
          <w:i w:val="0"/>
          <w:iCs w:val="0"/>
          <w:caps w:val="0"/>
          <w:color w:val="333333"/>
          <w:spacing w:val="0"/>
          <w:sz w:val="44"/>
          <w:szCs w:val="44"/>
        </w:rPr>
        <w:t>2022年太原市投资和预算评审中心公开招聘劳务派遣制工作人员的面试公告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根据《2022年太原市投资和预算评审中心公开招聘劳务派遣制工作人员公告》，现将2022年太原市投资和预算评审中心面试的有关事项公告如下：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8"/>
          <w:rFonts w:hint="eastAsia" w:ascii="宋体" w:hAnsi="宋体" w:eastAsia="宋体" w:cs="宋体"/>
          <w:i w:val="0"/>
          <w:iCs w:val="0"/>
          <w:caps w:val="0"/>
          <w:color w:val="333333"/>
          <w:spacing w:val="0"/>
          <w:sz w:val="27"/>
          <w:szCs w:val="27"/>
          <w:shd w:val="clear" w:fill="FFFFFF"/>
        </w:rPr>
        <w:t>一、面试时间、地点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8"/>
          <w:rFonts w:hint="eastAsia" w:ascii="宋体" w:hAnsi="宋体" w:eastAsia="宋体" w:cs="宋体"/>
          <w:i w:val="0"/>
          <w:iCs w:val="0"/>
          <w:caps w:val="0"/>
          <w:color w:val="333333"/>
          <w:spacing w:val="0"/>
          <w:sz w:val="27"/>
          <w:szCs w:val="27"/>
          <w:shd w:val="clear" w:fill="FFFFFF"/>
        </w:rPr>
        <w:t>202</w:t>
      </w:r>
      <w:r>
        <w:rPr>
          <w:rStyle w:val="8"/>
          <w:rFonts w:hint="eastAsia" w:ascii="宋体" w:hAnsi="宋体" w:eastAsia="宋体" w:cs="宋体"/>
          <w:i w:val="0"/>
          <w:iCs w:val="0"/>
          <w:caps w:val="0"/>
          <w:color w:val="333333"/>
          <w:spacing w:val="0"/>
          <w:sz w:val="27"/>
          <w:szCs w:val="27"/>
          <w:shd w:val="clear" w:fill="FFFFFF"/>
          <w:lang w:val="en-US" w:eastAsia="zh-CN"/>
        </w:rPr>
        <w:t>2</w:t>
      </w:r>
      <w:r>
        <w:rPr>
          <w:rStyle w:val="8"/>
          <w:rFonts w:hint="eastAsia" w:ascii="宋体" w:hAnsi="宋体" w:eastAsia="宋体" w:cs="宋体"/>
          <w:i w:val="0"/>
          <w:iCs w:val="0"/>
          <w:caps w:val="0"/>
          <w:color w:val="333333"/>
          <w:spacing w:val="0"/>
          <w:sz w:val="27"/>
          <w:szCs w:val="27"/>
          <w:shd w:val="clear" w:fill="FFFFFF"/>
        </w:rPr>
        <w:t>年</w:t>
      </w:r>
      <w:r>
        <w:rPr>
          <w:rStyle w:val="8"/>
          <w:rFonts w:hint="eastAsia" w:ascii="宋体" w:hAnsi="宋体" w:eastAsia="宋体" w:cs="宋体"/>
          <w:i w:val="0"/>
          <w:iCs w:val="0"/>
          <w:caps w:val="0"/>
          <w:color w:val="333333"/>
          <w:spacing w:val="0"/>
          <w:sz w:val="27"/>
          <w:szCs w:val="27"/>
          <w:shd w:val="clear" w:fill="FFFFFF"/>
          <w:lang w:val="en-US" w:eastAsia="zh-CN"/>
        </w:rPr>
        <w:t>3</w:t>
      </w:r>
      <w:r>
        <w:rPr>
          <w:rStyle w:val="8"/>
          <w:rFonts w:hint="eastAsia" w:ascii="宋体" w:hAnsi="宋体" w:eastAsia="宋体" w:cs="宋体"/>
          <w:i w:val="0"/>
          <w:iCs w:val="0"/>
          <w:caps w:val="0"/>
          <w:color w:val="333333"/>
          <w:spacing w:val="0"/>
          <w:sz w:val="27"/>
          <w:szCs w:val="27"/>
          <w:shd w:val="clear" w:fill="FFFFFF"/>
        </w:rPr>
        <w:t>月</w:t>
      </w:r>
      <w:r>
        <w:rPr>
          <w:rStyle w:val="8"/>
          <w:rFonts w:hint="eastAsia" w:ascii="宋体" w:hAnsi="宋体" w:eastAsia="宋体" w:cs="宋体"/>
          <w:i w:val="0"/>
          <w:iCs w:val="0"/>
          <w:caps w:val="0"/>
          <w:color w:val="333333"/>
          <w:spacing w:val="0"/>
          <w:sz w:val="27"/>
          <w:szCs w:val="27"/>
          <w:shd w:val="clear" w:fill="FFFFFF"/>
          <w:lang w:val="en-US" w:eastAsia="zh-CN"/>
        </w:rPr>
        <w:t>19</w:t>
      </w:r>
      <w:r>
        <w:rPr>
          <w:rStyle w:val="8"/>
          <w:rFonts w:hint="eastAsia" w:ascii="宋体" w:hAnsi="宋体" w:eastAsia="宋体" w:cs="宋体"/>
          <w:i w:val="0"/>
          <w:iCs w:val="0"/>
          <w:caps w:val="0"/>
          <w:color w:val="333333"/>
          <w:spacing w:val="0"/>
          <w:sz w:val="27"/>
          <w:szCs w:val="27"/>
          <w:shd w:val="clear" w:fill="FFFFFF"/>
        </w:rPr>
        <w:t>日（周</w:t>
      </w:r>
      <w:r>
        <w:rPr>
          <w:rStyle w:val="8"/>
          <w:rFonts w:hint="eastAsia" w:ascii="宋体" w:hAnsi="宋体" w:eastAsia="宋体" w:cs="宋体"/>
          <w:i w:val="0"/>
          <w:iCs w:val="0"/>
          <w:caps w:val="0"/>
          <w:color w:val="333333"/>
          <w:spacing w:val="0"/>
          <w:sz w:val="27"/>
          <w:szCs w:val="27"/>
          <w:shd w:val="clear" w:fill="FFFFFF"/>
          <w:lang w:eastAsia="zh-CN"/>
        </w:rPr>
        <w:t>六</w:t>
      </w:r>
      <w:r>
        <w:rPr>
          <w:rStyle w:val="8"/>
          <w:rFonts w:hint="eastAsia" w:ascii="宋体" w:hAnsi="宋体" w:eastAsia="宋体" w:cs="宋体"/>
          <w:i w:val="0"/>
          <w:iCs w:val="0"/>
          <w:caps w:val="0"/>
          <w:color w:val="333333"/>
          <w:spacing w:val="0"/>
          <w:sz w:val="27"/>
          <w:szCs w:val="27"/>
          <w:shd w:val="clear" w:fill="FFFFFF"/>
        </w:rPr>
        <w:t>）</w:t>
      </w:r>
      <w:r>
        <w:rPr>
          <w:rStyle w:val="8"/>
          <w:rFonts w:hint="eastAsia" w:ascii="宋体" w:hAnsi="宋体" w:eastAsia="宋体" w:cs="宋体"/>
          <w:i w:val="0"/>
          <w:iCs w:val="0"/>
          <w:caps w:val="0"/>
          <w:color w:val="333333"/>
          <w:spacing w:val="0"/>
          <w:sz w:val="27"/>
          <w:szCs w:val="27"/>
          <w:shd w:val="clear" w:fill="FFFFFF"/>
          <w:lang w:val="en-US" w:eastAsia="zh-CN"/>
        </w:rPr>
        <w:t>8:30（面试人员8:00开始签到）</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val="0"/>
          <w:bCs w:val="0"/>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为响应疫情防控要求，避免人员聚集，现依照考生人数及报考岗位分组进行面试，请考生根据各面试组要求的时间，准时到场参加面试（</w:t>
      </w:r>
      <w:r>
        <w:rPr>
          <w:rStyle w:val="8"/>
          <w:rFonts w:hint="eastAsia" w:ascii="宋体" w:hAnsi="宋体" w:eastAsia="宋体" w:cs="宋体"/>
          <w:i w:val="0"/>
          <w:iCs w:val="0"/>
          <w:caps w:val="0"/>
          <w:color w:val="333333"/>
          <w:spacing w:val="0"/>
          <w:sz w:val="27"/>
          <w:szCs w:val="27"/>
          <w:shd w:val="clear" w:fill="FFFFFF"/>
        </w:rPr>
        <w:t>面试人员名单及面试时间见附件</w:t>
      </w:r>
      <w:r>
        <w:rPr>
          <w:rFonts w:hint="eastAsia" w:ascii="宋体" w:hAnsi="宋体" w:eastAsia="宋体" w:cs="宋体"/>
          <w:i w:val="0"/>
          <w:iCs w:val="0"/>
          <w:caps w:val="0"/>
          <w:color w:val="333333"/>
          <w:spacing w:val="0"/>
          <w:sz w:val="27"/>
          <w:szCs w:val="27"/>
          <w:shd w:val="clear" w:fill="FFFFFF"/>
        </w:rPr>
        <w:t>）。如需查询笔试成绩请致电 0351-8209398，办公时间周一至五上午9:00-12:00，下午13:00-17:30。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default" w:ascii="宋体" w:hAnsi="宋体" w:eastAsia="宋体" w:cs="宋体"/>
          <w:b/>
          <w:bCs/>
          <w:i w:val="0"/>
          <w:iCs w:val="0"/>
          <w:caps w:val="0"/>
          <w:color w:val="333333"/>
          <w:spacing w:val="0"/>
          <w:sz w:val="27"/>
          <w:szCs w:val="27"/>
          <w:shd w:val="clear" w:fill="FFFFFF"/>
          <w:lang w:val="en-US" w:eastAsia="zh-CN"/>
        </w:rPr>
      </w:pPr>
      <w:r>
        <w:rPr>
          <w:rFonts w:hint="eastAsia" w:ascii="宋体" w:hAnsi="宋体" w:eastAsia="宋体" w:cs="宋体"/>
          <w:b/>
          <w:bCs/>
          <w:i w:val="0"/>
          <w:iCs w:val="0"/>
          <w:caps w:val="0"/>
          <w:color w:val="333333"/>
          <w:spacing w:val="0"/>
          <w:sz w:val="27"/>
          <w:szCs w:val="27"/>
          <w:shd w:val="clear" w:fill="FFFFFF"/>
        </w:rPr>
        <w:t>面试地点：太原市迎泽区南内环东街与东中环交叉路口路东北150米龙投大厦</w:t>
      </w:r>
      <w:r>
        <w:rPr>
          <w:rFonts w:hint="eastAsia" w:ascii="宋体" w:hAnsi="宋体" w:eastAsia="宋体" w:cs="宋体"/>
          <w:b/>
          <w:bCs/>
          <w:i w:val="0"/>
          <w:iCs w:val="0"/>
          <w:caps w:val="0"/>
          <w:color w:val="333333"/>
          <w:spacing w:val="0"/>
          <w:sz w:val="27"/>
          <w:szCs w:val="27"/>
          <w:shd w:val="clear" w:fill="FFFFFF"/>
          <w:lang w:val="en-US" w:eastAsia="zh-CN"/>
        </w:rPr>
        <w:t>12层会议室。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2" w:firstLineChars="200"/>
        <w:rPr>
          <w:rFonts w:hint="eastAsia" w:ascii="宋体" w:hAnsi="宋体" w:eastAsia="宋体" w:cs="宋体"/>
        </w:rPr>
      </w:pPr>
      <w:r>
        <w:rPr>
          <w:rStyle w:val="8"/>
          <w:rFonts w:hint="eastAsia" w:ascii="宋体" w:hAnsi="宋体" w:eastAsia="宋体" w:cs="宋体"/>
          <w:i w:val="0"/>
          <w:iCs w:val="0"/>
          <w:caps w:val="0"/>
          <w:color w:val="333333"/>
          <w:spacing w:val="0"/>
          <w:sz w:val="27"/>
          <w:szCs w:val="27"/>
          <w:shd w:val="clear" w:fill="FFFFFF"/>
        </w:rPr>
        <w:t>二、确定面试人选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面试人选根据笔试成绩，从高到低的顺序，按照招聘岗位计划的1:</w:t>
      </w: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依次确定；未达到规定比例的按实有人数确定进入面试人选；最后一名笔试成绩并列人员同时确定为面试人选。所有进入面试的人选名单见附件。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8"/>
          <w:rFonts w:hint="eastAsia" w:ascii="宋体" w:hAnsi="宋体" w:eastAsia="宋体" w:cs="宋体"/>
          <w:i w:val="0"/>
          <w:iCs w:val="0"/>
          <w:caps w:val="0"/>
          <w:color w:val="333333"/>
          <w:spacing w:val="0"/>
          <w:sz w:val="27"/>
          <w:szCs w:val="27"/>
          <w:shd w:val="clear" w:fill="FFFFFF"/>
        </w:rPr>
        <w:t>三、疫情防控有关要求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1、根据山西省有关规定，考生须加强防疫，自觉做好自身健康管理。面试前，避免前往疫情中高风险地区，主动减少外出和不必要的聚集；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b/>
          <w:bCs/>
          <w:i w:val="0"/>
          <w:iCs w:val="0"/>
          <w:caps w:val="0"/>
          <w:color w:val="333333"/>
          <w:spacing w:val="0"/>
          <w:sz w:val="27"/>
          <w:szCs w:val="27"/>
          <w:highlight w:val="none"/>
          <w:shd w:val="clear" w:fill="FFFFFF"/>
        </w:rPr>
      </w:pPr>
      <w:r>
        <w:rPr>
          <w:rFonts w:hint="eastAsia" w:ascii="宋体" w:hAnsi="宋体" w:eastAsia="宋体" w:cs="宋体"/>
          <w:i w:val="0"/>
          <w:iCs w:val="0"/>
          <w:caps w:val="0"/>
          <w:color w:val="333333"/>
          <w:spacing w:val="0"/>
          <w:sz w:val="27"/>
          <w:szCs w:val="27"/>
          <w:highlight w:val="none"/>
          <w:shd w:val="clear" w:fill="FFFFFF"/>
        </w:rPr>
        <w:t>2、</w:t>
      </w:r>
      <w:r>
        <w:rPr>
          <w:rFonts w:hint="eastAsia" w:ascii="宋体" w:hAnsi="宋体" w:eastAsia="宋体" w:cs="宋体"/>
          <w:b/>
          <w:bCs/>
          <w:i w:val="0"/>
          <w:iCs w:val="0"/>
          <w:caps w:val="0"/>
          <w:color w:val="333333"/>
          <w:spacing w:val="0"/>
          <w:sz w:val="27"/>
          <w:szCs w:val="27"/>
          <w:highlight w:val="none"/>
          <w:shd w:val="clear" w:fill="FFFFFF"/>
        </w:rPr>
        <w:t>考生进入面试考点参加面试，</w:t>
      </w:r>
      <w:r>
        <w:rPr>
          <w:rFonts w:hint="eastAsia" w:ascii="宋体" w:hAnsi="宋体" w:eastAsia="宋体" w:cs="宋体"/>
          <w:b/>
          <w:bCs/>
          <w:i w:val="0"/>
          <w:iCs w:val="0"/>
          <w:caps w:val="0"/>
          <w:color w:val="333333"/>
          <w:spacing w:val="0"/>
          <w:sz w:val="27"/>
          <w:szCs w:val="27"/>
          <w:highlight w:val="none"/>
          <w:shd w:val="clear" w:fill="FFFFFF"/>
          <w:lang w:eastAsia="zh-CN"/>
        </w:rPr>
        <w:t>须携带</w:t>
      </w:r>
      <w:r>
        <w:rPr>
          <w:rFonts w:hint="eastAsia" w:ascii="宋体" w:hAnsi="宋体" w:eastAsia="宋体" w:cs="宋体"/>
          <w:b/>
          <w:bCs/>
          <w:i w:val="0"/>
          <w:iCs w:val="0"/>
          <w:caps w:val="0"/>
          <w:color w:val="333333"/>
          <w:spacing w:val="0"/>
          <w:sz w:val="27"/>
          <w:szCs w:val="27"/>
          <w:highlight w:val="none"/>
          <w:shd w:val="clear" w:fill="FFFFFF"/>
          <w:lang w:val="en-US" w:eastAsia="zh-CN"/>
        </w:rPr>
        <w:t>48小时内核酸检测报告阴性证明、</w:t>
      </w:r>
      <w:r>
        <w:rPr>
          <w:rFonts w:hint="eastAsia" w:ascii="宋体" w:hAnsi="宋体" w:eastAsia="宋体" w:cs="宋体"/>
          <w:b/>
          <w:bCs/>
          <w:i w:val="0"/>
          <w:iCs w:val="0"/>
          <w:caps w:val="0"/>
          <w:color w:val="333333"/>
          <w:spacing w:val="0"/>
          <w:sz w:val="27"/>
          <w:szCs w:val="27"/>
          <w:highlight w:val="none"/>
          <w:shd w:val="clear" w:fill="FFFFFF"/>
          <w:lang w:eastAsia="zh-CN"/>
        </w:rPr>
        <w:t>行程码、健康码绿码、同行密接人员自查彩印纸质版</w:t>
      </w:r>
      <w:r>
        <w:rPr>
          <w:rFonts w:hint="eastAsia" w:ascii="宋体" w:hAnsi="宋体" w:eastAsia="宋体" w:cs="宋体"/>
          <w:b/>
          <w:bCs/>
          <w:i w:val="0"/>
          <w:iCs w:val="0"/>
          <w:caps w:val="0"/>
          <w:color w:val="333333"/>
          <w:spacing w:val="0"/>
          <w:sz w:val="27"/>
          <w:szCs w:val="27"/>
          <w:highlight w:val="none"/>
          <w:shd w:val="clear" w:fill="FFFFFF"/>
        </w:rPr>
        <w:t>，未能提供者不得进入考点；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3、考生要做好个人防护，自备一次性医用口罩或医用外科口罩，除核验考生身份和面试时按要求摘戴口罩外，其余时间应当全程佩戴口罩；</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4、凡违反我省常态化疫情防控有关规定，隐瞒、虚报旅居史、接触史、健康状况等疫情防控重点信息的，一经查实不予录用，造成严重后果的将依法依规追究责任。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Style w:val="8"/>
          <w:rFonts w:hint="eastAsia" w:ascii="宋体" w:hAnsi="宋体" w:eastAsia="宋体" w:cs="宋体"/>
          <w:i w:val="0"/>
          <w:iCs w:val="0"/>
          <w:caps w:val="0"/>
          <w:color w:val="333333"/>
          <w:spacing w:val="0"/>
          <w:sz w:val="27"/>
          <w:szCs w:val="27"/>
          <w:shd w:val="clear" w:fill="FFFFFF"/>
        </w:rPr>
      </w:pPr>
      <w:r>
        <w:rPr>
          <w:rStyle w:val="8"/>
          <w:rFonts w:hint="eastAsia" w:ascii="宋体" w:hAnsi="宋体" w:eastAsia="宋体" w:cs="宋体"/>
          <w:i w:val="0"/>
          <w:iCs w:val="0"/>
          <w:caps w:val="0"/>
          <w:color w:val="333333"/>
          <w:spacing w:val="0"/>
          <w:sz w:val="27"/>
          <w:szCs w:val="27"/>
          <w:shd w:val="clear" w:fill="FFFFFF"/>
        </w:rPr>
        <w:t>四、注意事项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b/>
          <w:bCs/>
          <w:i w:val="0"/>
          <w:iCs w:val="0"/>
          <w:caps w:val="0"/>
          <w:color w:val="333333"/>
          <w:spacing w:val="0"/>
          <w:sz w:val="27"/>
          <w:szCs w:val="27"/>
          <w:shd w:val="clear" w:fill="FFFFFF"/>
        </w:rPr>
      </w:pPr>
      <w:r>
        <w:rPr>
          <w:rFonts w:hint="eastAsia" w:ascii="宋体" w:hAnsi="宋体" w:eastAsia="宋体" w:cs="宋体"/>
          <w:b/>
          <w:bCs/>
          <w:i w:val="0"/>
          <w:iCs w:val="0"/>
          <w:caps w:val="0"/>
          <w:color w:val="333333"/>
          <w:spacing w:val="0"/>
          <w:sz w:val="27"/>
          <w:szCs w:val="27"/>
          <w:shd w:val="clear" w:fill="FFFFFF"/>
        </w:rPr>
        <w:t>1、参加面试人员请携带身份证原件；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、面试考生必须严格遵守面试纪律和候考规定，服从管理，违反者按照有关规定作出相应处理；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lang w:val="en-US" w:eastAsia="zh-CN"/>
        </w:rPr>
        <w:t>4</w:t>
      </w:r>
      <w:r>
        <w:rPr>
          <w:rFonts w:hint="eastAsia" w:ascii="宋体" w:hAnsi="宋体" w:eastAsia="宋体" w:cs="宋体"/>
          <w:i w:val="0"/>
          <w:iCs w:val="0"/>
          <w:caps w:val="0"/>
          <w:color w:val="333333"/>
          <w:spacing w:val="0"/>
          <w:sz w:val="27"/>
          <w:szCs w:val="27"/>
          <w:shd w:val="clear" w:fill="FFFFFF"/>
        </w:rPr>
        <w:t>、考生在应聘期间要及时关注山西万保人力资源有限公司官网发布的最新信息，并保持所留联系电话全天24小时通讯畅通，因本人原因错过重要信息而影响考试聘用的，责任自负。</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lang w:val="en-US" w:eastAsia="zh-CN"/>
        </w:rPr>
      </w:pPr>
      <w:r>
        <w:rPr>
          <w:rFonts w:hint="eastAsia" w:ascii="宋体" w:hAnsi="宋体" w:eastAsia="宋体" w:cs="宋体"/>
          <w:i w:val="0"/>
          <w:iCs w:val="0"/>
          <w:caps w:val="0"/>
          <w:color w:val="333333"/>
          <w:spacing w:val="0"/>
          <w:sz w:val="27"/>
          <w:szCs w:val="27"/>
          <w:shd w:val="clear" w:fill="FFFFFF"/>
          <w:lang w:val="en-US" w:eastAsia="zh-CN"/>
        </w:rPr>
        <w:t>5、</w:t>
      </w:r>
      <w:r>
        <w:rPr>
          <w:rFonts w:hint="eastAsia" w:ascii="宋体" w:hAnsi="宋体" w:eastAsia="宋体" w:cs="宋体"/>
          <w:i w:val="0"/>
          <w:iCs w:val="0"/>
          <w:caps w:val="0"/>
          <w:color w:val="333333"/>
          <w:spacing w:val="0"/>
          <w:sz w:val="28"/>
          <w:szCs w:val="28"/>
        </w:rPr>
        <w:t>请参加考试的考生提前规划好路线，自主选择交通工具出行，考点附近有地下缴费停车场，停车方便。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left="0" w:right="0" w:firstLine="540" w:firstLineChars="200"/>
        <w:textAlignment w:val="auto"/>
        <w:rPr>
          <w:rFonts w:hint="eastAsia" w:ascii="宋体" w:hAnsi="宋体" w:eastAsia="宋体" w:cs="宋体"/>
          <w:i w:val="0"/>
          <w:iCs w:val="0"/>
          <w:caps w:val="0"/>
          <w:color w:val="333333"/>
          <w:spacing w:val="0"/>
          <w:sz w:val="27"/>
          <w:szCs w:val="27"/>
          <w:shd w:val="clear" w:fill="FFFFFF"/>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left="0" w:right="0" w:firstLine="540" w:firstLineChars="200"/>
        <w:textAlignment w:val="auto"/>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left="0" w:right="0" w:firstLine="540" w:firstLineChars="200"/>
        <w:textAlignment w:val="auto"/>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联系人：孙经理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17</w:t>
      </w:r>
      <w:r>
        <w:rPr>
          <w:rFonts w:hint="eastAsia" w:ascii="宋体" w:hAnsi="宋体" w:eastAsia="宋体" w:cs="宋体"/>
          <w:i w:val="0"/>
          <w:iCs w:val="0"/>
          <w:caps w:val="0"/>
          <w:color w:val="333333"/>
          <w:spacing w:val="0"/>
          <w:sz w:val="27"/>
          <w:szCs w:val="27"/>
          <w:shd w:val="clear" w:fill="FFFFFF"/>
        </w:rPr>
        <w:t>日</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rPr>
          <w:rFonts w:hint="eastAsia" w:ascii="宋体" w:hAnsi="宋体" w:eastAsia="宋体" w:cs="宋体"/>
        </w:rPr>
      </w:pPr>
    </w:p>
    <w:p/>
    <w:p/>
    <w:p/>
    <w:p/>
    <w:p/>
    <w:p/>
    <w:p/>
    <w:p/>
    <w:p/>
    <w:p/>
    <w:p/>
    <w:p/>
    <w:p/>
    <w:p/>
    <w:p/>
    <w:p/>
    <w:p/>
    <w:p/>
    <w:p/>
    <w:p/>
    <w:p/>
    <w:p/>
    <w:p/>
    <w:p/>
    <w:p/>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b/>
          <w:bCs/>
          <w:sz w:val="30"/>
          <w:szCs w:val="30"/>
          <w:lang w:eastAsia="zh-CN"/>
        </w:rPr>
      </w:pPr>
      <w:r>
        <w:rPr>
          <w:rFonts w:hint="eastAsia"/>
          <w:b/>
          <w:bCs/>
          <w:sz w:val="30"/>
          <w:szCs w:val="30"/>
          <w:lang w:eastAsia="zh-CN"/>
        </w:rPr>
        <w:t>附件</w:t>
      </w:r>
    </w:p>
    <w:p>
      <w:pPr>
        <w:jc w:val="center"/>
        <w:rPr>
          <w:rStyle w:val="8"/>
          <w:rFonts w:hint="eastAsia" w:ascii="宋体" w:hAnsi="宋体" w:eastAsia="宋体" w:cs="宋体"/>
          <w:i w:val="0"/>
          <w:iCs w:val="0"/>
          <w:caps w:val="0"/>
          <w:color w:val="333333"/>
          <w:spacing w:val="0"/>
          <w:sz w:val="36"/>
          <w:szCs w:val="36"/>
          <w:lang w:eastAsia="zh-CN"/>
        </w:rPr>
      </w:pPr>
      <w:r>
        <w:rPr>
          <w:rStyle w:val="8"/>
          <w:rFonts w:hint="eastAsia" w:ascii="宋体" w:hAnsi="宋体" w:eastAsia="宋体" w:cs="宋体"/>
          <w:i w:val="0"/>
          <w:iCs w:val="0"/>
          <w:caps w:val="0"/>
          <w:color w:val="333333"/>
          <w:spacing w:val="0"/>
          <w:sz w:val="36"/>
          <w:szCs w:val="36"/>
        </w:rPr>
        <w:t>2022年太原市投资和预算评审中心公开招聘劳务派遣制工作人员</w:t>
      </w:r>
      <w:r>
        <w:rPr>
          <w:rStyle w:val="8"/>
          <w:rFonts w:hint="eastAsia" w:ascii="宋体" w:hAnsi="宋体" w:eastAsia="宋体" w:cs="宋体"/>
          <w:i w:val="0"/>
          <w:iCs w:val="0"/>
          <w:caps w:val="0"/>
          <w:color w:val="333333"/>
          <w:spacing w:val="0"/>
          <w:sz w:val="36"/>
          <w:szCs w:val="36"/>
          <w:lang w:eastAsia="zh-CN"/>
        </w:rPr>
        <w:t>面试名单</w:t>
      </w:r>
    </w:p>
    <w:p>
      <w:pPr>
        <w:jc w:val="center"/>
      </w:pPr>
      <w:r>
        <w:drawing>
          <wp:inline distT="0" distB="0" distL="114300" distR="114300">
            <wp:extent cx="3857625" cy="71532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3857625" cy="7153275"/>
                    </a:xfrm>
                    <a:prstGeom prst="rect">
                      <a:avLst/>
                    </a:prstGeom>
                    <a:noFill/>
                    <a:ln>
                      <a:noFill/>
                    </a:ln>
                  </pic:spPr>
                </pic:pic>
              </a:graphicData>
            </a:graphic>
          </wp:inline>
        </w:drawing>
      </w:r>
      <w:bookmarkStart w:id="0" w:name="_GoBack"/>
      <w:bookmarkEnd w:id="0"/>
    </w:p>
    <w:p>
      <w:pPr>
        <w:jc w:val="center"/>
      </w:pPr>
    </w:p>
    <w:p>
      <w:pPr>
        <w:jc w:val="center"/>
      </w:pPr>
      <w:r>
        <w:drawing>
          <wp:inline distT="0" distB="0" distL="114300" distR="114300">
            <wp:extent cx="3838575" cy="7600950"/>
            <wp:effectExtent l="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3838575" cy="7600950"/>
                    </a:xfrm>
                    <a:prstGeom prst="rect">
                      <a:avLst/>
                    </a:prstGeom>
                    <a:noFill/>
                    <a:ln>
                      <a:noFill/>
                    </a:ln>
                  </pic:spPr>
                </pic:pic>
              </a:graphicData>
            </a:graphic>
          </wp:inline>
        </w:drawing>
      </w:r>
    </w:p>
    <w:p>
      <w:pPr>
        <w:jc w:val="center"/>
      </w:pPr>
    </w:p>
    <w:p>
      <w:pPr>
        <w:jc w:val="center"/>
      </w:pPr>
    </w:p>
    <w:p>
      <w:pPr>
        <w:jc w:val="center"/>
      </w:pPr>
    </w:p>
    <w:p>
      <w:pPr>
        <w:jc w:val="center"/>
      </w:pPr>
    </w:p>
    <w:p>
      <w:pPr>
        <w:jc w:val="center"/>
      </w:pPr>
    </w:p>
    <w:p>
      <w:pPr>
        <w:jc w:val="center"/>
      </w:pPr>
      <w:r>
        <w:drawing>
          <wp:inline distT="0" distB="0" distL="114300" distR="114300">
            <wp:extent cx="3838575" cy="52387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3838575" cy="5238750"/>
                    </a:xfrm>
                    <a:prstGeom prst="rect">
                      <a:avLst/>
                    </a:prstGeom>
                    <a:noFill/>
                    <a:ln>
                      <a:noFill/>
                    </a:ln>
                  </pic:spPr>
                </pic:pic>
              </a:graphicData>
            </a:graphic>
          </wp:inline>
        </w:drawing>
      </w:r>
    </w:p>
    <w:p>
      <w:pPr>
        <w:jc w:val="center"/>
      </w:pPr>
    </w:p>
    <w:p>
      <w:pPr>
        <w:jc w:val="center"/>
      </w:pPr>
    </w:p>
    <w:p>
      <w:pPr>
        <w:jc w:val="center"/>
      </w:pPr>
    </w:p>
    <w:p>
      <w:pPr>
        <w:jc w:val="center"/>
      </w:pPr>
    </w:p>
    <w:p>
      <w:pPr>
        <w:jc w:val="center"/>
      </w:pPr>
    </w:p>
    <w:p>
      <w:pPr>
        <w:jc w:val="center"/>
      </w:pPr>
    </w:p>
    <w:p>
      <w:pPr>
        <w:jc w:val="center"/>
      </w:pPr>
    </w:p>
    <w:p>
      <w:pPr>
        <w:jc w:val="center"/>
        <w:rPr>
          <w:rFonts w:hint="eastAsia"/>
          <w:lang w:eastAsia="zh-CN"/>
        </w:rPr>
      </w:pPr>
    </w:p>
    <w:p>
      <w:pPr>
        <w:jc w:val="center"/>
        <w:rPr>
          <w:rFonts w:hint="eastAsia"/>
          <w:lang w:eastAsia="zh-CN"/>
        </w:rPr>
      </w:pPr>
    </w:p>
    <w:p>
      <w:pPr>
        <w:jc w:val="center"/>
        <w:rPr>
          <w:rFonts w:hint="eastAsia"/>
          <w:lang w:eastAsia="zh-CN"/>
        </w:rPr>
      </w:pPr>
    </w:p>
    <w:p>
      <w:pPr>
        <w:jc w:val="center"/>
        <w:rPr>
          <w:rFonts w:hint="eastAsia"/>
          <w:lang w:eastAsia="zh-CN"/>
        </w:rPr>
      </w:pPr>
    </w:p>
    <w:p>
      <w:pPr>
        <w:jc w:val="center"/>
        <w:rPr>
          <w:rFonts w:hint="eastAsia"/>
          <w:lang w:eastAsia="zh-CN"/>
        </w:rPr>
      </w:pPr>
    </w:p>
    <w:p>
      <w:pPr>
        <w:jc w:val="center"/>
        <w:rPr>
          <w:rFonts w:hint="eastAsia"/>
          <w:lang w:eastAsia="zh-CN"/>
        </w:rPr>
      </w:pPr>
    </w:p>
    <w:p>
      <w:pPr>
        <w:jc w:val="center"/>
        <w:rPr>
          <w:rFonts w:hint="eastAsia"/>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rPr>
          <w:rStyle w:val="8"/>
          <w:rFonts w:hint="eastAsia" w:ascii="宋体" w:hAnsi="宋体" w:eastAsia="宋体" w:cs="宋体"/>
          <w:i w:val="0"/>
          <w:iCs w:val="0"/>
          <w:caps w:val="0"/>
          <w:color w:val="333333"/>
          <w:spacing w:val="0"/>
          <w:sz w:val="36"/>
          <w:szCs w:val="36"/>
          <w:lang w:eastAsia="zh-CN"/>
        </w:rPr>
      </w:pPr>
    </w:p>
    <w:p>
      <w:pPr>
        <w:jc w:val="center"/>
      </w:pPr>
    </w:p>
    <w:p>
      <w:pPr>
        <w:jc w:val="center"/>
      </w:pPr>
    </w:p>
    <w:p>
      <w:pPr>
        <w:jc w:val="center"/>
      </w:pPr>
    </w:p>
    <w:p>
      <w:pPr>
        <w:jc w:val="center"/>
      </w:pPr>
    </w:p>
    <w:p>
      <w:pPr>
        <w:jc w:val="center"/>
      </w:pPr>
    </w:p>
    <w:p>
      <w:pPr>
        <w:jc w:val="center"/>
      </w:pPr>
    </w:p>
    <w:p>
      <w:pPr>
        <w:jc w:val="center"/>
        <w:rPr>
          <w:rFonts w:hint="eastAsia"/>
          <w:lang w:eastAsia="zh-CN"/>
        </w:rPr>
      </w:pPr>
    </w:p>
    <w:p>
      <w:pPr>
        <w:jc w:val="center"/>
        <w:rPr>
          <w:rStyle w:val="8"/>
          <w:rFonts w:hint="eastAsia" w:ascii="宋体" w:hAnsi="宋体" w:eastAsia="宋体" w:cs="宋体"/>
          <w:i w:val="0"/>
          <w:iCs w:val="0"/>
          <w:caps w:val="0"/>
          <w:color w:val="333333"/>
          <w:spacing w:val="0"/>
          <w:sz w:val="36"/>
          <w:szCs w:val="36"/>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A05F33"/>
    <w:rsid w:val="076718FA"/>
    <w:rsid w:val="10F907D5"/>
    <w:rsid w:val="11C10E95"/>
    <w:rsid w:val="1CE95744"/>
    <w:rsid w:val="1DFB128B"/>
    <w:rsid w:val="1E5906A7"/>
    <w:rsid w:val="21162880"/>
    <w:rsid w:val="27D80E97"/>
    <w:rsid w:val="28A07D76"/>
    <w:rsid w:val="2DA05F33"/>
    <w:rsid w:val="2DE0049D"/>
    <w:rsid w:val="2F346EB2"/>
    <w:rsid w:val="330662B0"/>
    <w:rsid w:val="35E93C67"/>
    <w:rsid w:val="3AD35612"/>
    <w:rsid w:val="3FD61700"/>
    <w:rsid w:val="497F663E"/>
    <w:rsid w:val="4CF84A64"/>
    <w:rsid w:val="4DAA0061"/>
    <w:rsid w:val="60395667"/>
    <w:rsid w:val="61785D1C"/>
    <w:rsid w:val="625422E5"/>
    <w:rsid w:val="6D6D4BA2"/>
    <w:rsid w:val="6DCA1A0F"/>
    <w:rsid w:val="6EAC5256"/>
    <w:rsid w:val="6F683873"/>
    <w:rsid w:val="75AB6268"/>
    <w:rsid w:val="77456248"/>
    <w:rsid w:val="784D3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1012</Words>
  <Characters>1087</Characters>
  <Lines>0</Lines>
  <Paragraphs>0</Paragraphs>
  <TotalTime>29</TotalTime>
  <ScaleCrop>false</ScaleCrop>
  <LinksUpToDate>false</LinksUpToDate>
  <CharactersWithSpaces>1091</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2022-03-15T07:51:00Z</dcterms:created>
  <dc:creator>Administrator</dc:creator>
  <cp:lastModifiedBy>Administrator</cp:lastModifiedBy>
  <dcterms:modified xsi:type="dcterms:W3CDTF">2022-03-17T09:32:06Z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6617D2BB3B4A4A8E847E20FD9E35A85F</vt:lpwstr>
  </property>
</Properties>
</file>